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02" w:rsidRPr="007368D9" w:rsidRDefault="007368D9" w:rsidP="007368D9">
      <w:pPr>
        <w:pStyle w:val="Nzov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Vznik a ochrana strží, výmoľov, roklín na území Slovenska</w:t>
      </w:r>
    </w:p>
    <w:p w:rsidR="00845A68" w:rsidRDefault="00845A68" w:rsidP="004308F6">
      <w:pPr>
        <w:pStyle w:val="Nzov"/>
      </w:pPr>
    </w:p>
    <w:p w:rsidR="00253C7A" w:rsidRDefault="00FD1EAC" w:rsidP="000F1EDC">
      <w:pPr>
        <w:pStyle w:val="Nadpis1"/>
      </w:pPr>
      <w:r w:rsidRPr="000F1EDC">
        <w:rPr>
          <w:rFonts w:asciiTheme="minorHAnsi" w:hAnsiTheme="minorHAnsi" w:cstheme="minorHAnsi"/>
          <w:sz w:val="32"/>
          <w:szCs w:val="32"/>
        </w:rPr>
        <w:t>Úvod</w:t>
      </w:r>
    </w:p>
    <w:p w:rsidR="00A94B94" w:rsidRPr="00A94B94" w:rsidRDefault="00A94B94" w:rsidP="00A94B94"/>
    <w:p w:rsidR="00FD1EAC" w:rsidRDefault="00FD1EAC" w:rsidP="00FD1E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Slovensko je suchozemská krajina, má pestré rôznorodé geografické polohy s miernou vnútro kontinentálnou klímou. Vodný</w:t>
      </w:r>
      <w:r w:rsidR="00A94B94">
        <w:rPr>
          <w:rFonts w:ascii="Times New Roman" w:hAnsi="Times New Roman" w:cs="Times New Roman"/>
        </w:rPr>
        <w:t xml:space="preserve"> režim je závislý iba na atmosfé</w:t>
      </w:r>
      <w:r>
        <w:rPr>
          <w:rFonts w:ascii="Times New Roman" w:hAnsi="Times New Roman" w:cs="Times New Roman"/>
        </w:rPr>
        <w:t>rických zrážkach, ktoré sú nerovnomerne rozložené, najviac ich nedostatkom je postihnuté vegetačné obdobie</w:t>
      </w:r>
      <w:r w:rsidR="00D90B5B">
        <w:rPr>
          <w:rFonts w:ascii="Times New Roman" w:hAnsi="Times New Roman" w:cs="Times New Roman"/>
        </w:rPr>
        <w:t>. Koncom jari a počas celého letného obdobia až do konca jesene sa vyskytujú búrkové, prívalové dažde, ktoré spôsobujú priame ale i nepr</w:t>
      </w:r>
      <w:r w:rsidR="00221D87">
        <w:rPr>
          <w:rFonts w:ascii="Times New Roman" w:hAnsi="Times New Roman" w:cs="Times New Roman"/>
        </w:rPr>
        <w:t>iame škody na majetku ale skryte aj</w:t>
      </w:r>
      <w:r w:rsidR="00D90B5B">
        <w:rPr>
          <w:rFonts w:ascii="Times New Roman" w:hAnsi="Times New Roman" w:cs="Times New Roman"/>
        </w:rPr>
        <w:t xml:space="preserve"> odnosom najúrodnejšej vrstvy pôdy.</w:t>
      </w:r>
    </w:p>
    <w:p w:rsidR="00D90B5B" w:rsidRDefault="00D90B5B" w:rsidP="00FD1E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Pôda sa rozrušuje vodnou ale aj veternou eróziou , zosúvaním, mrazovými pohybmi, tvorbou sutín, sutinových prúdov a v mnohých prípadoch dosiahne</w:t>
      </w:r>
      <w:r w:rsidR="007823AE">
        <w:rPr>
          <w:rFonts w:ascii="Times New Roman" w:hAnsi="Times New Roman" w:cs="Times New Roman"/>
        </w:rPr>
        <w:t xml:space="preserve"> degradácia pôdy také rozmery, že ju možno obmedziť, alebo zastaviť len </w:t>
      </w:r>
      <w:r w:rsidR="007823AE" w:rsidRPr="00F74FFE">
        <w:rPr>
          <w:rFonts w:ascii="Times New Roman" w:hAnsi="Times New Roman" w:cs="Times New Roman"/>
        </w:rPr>
        <w:t>lesníckymi</w:t>
      </w:r>
      <w:r w:rsidR="007823AE">
        <w:rPr>
          <w:rFonts w:ascii="Times New Roman" w:hAnsi="Times New Roman" w:cs="Times New Roman"/>
          <w:b/>
        </w:rPr>
        <w:t xml:space="preserve"> </w:t>
      </w:r>
      <w:r w:rsidR="007823AE" w:rsidRPr="00F74FFE">
        <w:rPr>
          <w:rFonts w:ascii="Times New Roman" w:hAnsi="Times New Roman" w:cs="Times New Roman"/>
        </w:rPr>
        <w:t>metódami</w:t>
      </w:r>
      <w:r w:rsidR="007823AE">
        <w:rPr>
          <w:rFonts w:ascii="Times New Roman" w:hAnsi="Times New Roman" w:cs="Times New Roman"/>
          <w:b/>
        </w:rPr>
        <w:t xml:space="preserve">, </w:t>
      </w:r>
      <w:r w:rsidR="007823AE" w:rsidRPr="00F74FFE">
        <w:rPr>
          <w:rFonts w:ascii="Times New Roman" w:hAnsi="Times New Roman" w:cs="Times New Roman"/>
        </w:rPr>
        <w:t>vegetačnými</w:t>
      </w:r>
      <w:r w:rsidR="007823AE">
        <w:rPr>
          <w:rFonts w:ascii="Times New Roman" w:hAnsi="Times New Roman" w:cs="Times New Roman"/>
          <w:b/>
        </w:rPr>
        <w:t xml:space="preserve"> a </w:t>
      </w:r>
      <w:r w:rsidR="007823AE" w:rsidRPr="00F74FFE">
        <w:rPr>
          <w:rFonts w:ascii="Times New Roman" w:hAnsi="Times New Roman" w:cs="Times New Roman"/>
        </w:rPr>
        <w:t>agrotechnickými</w:t>
      </w:r>
      <w:r w:rsidR="007823AE">
        <w:rPr>
          <w:rFonts w:ascii="Times New Roman" w:hAnsi="Times New Roman" w:cs="Times New Roman"/>
          <w:b/>
        </w:rPr>
        <w:t xml:space="preserve"> </w:t>
      </w:r>
      <w:r w:rsidR="007823AE" w:rsidRPr="00F74FFE">
        <w:rPr>
          <w:rFonts w:ascii="Times New Roman" w:hAnsi="Times New Roman" w:cs="Times New Roman"/>
        </w:rPr>
        <w:t>spôsobmi</w:t>
      </w:r>
      <w:r w:rsidR="007823AE">
        <w:rPr>
          <w:rFonts w:ascii="Times New Roman" w:hAnsi="Times New Roman" w:cs="Times New Roman"/>
          <w:b/>
        </w:rPr>
        <w:t xml:space="preserve">. </w:t>
      </w:r>
      <w:r w:rsidR="007B4A16">
        <w:rPr>
          <w:rFonts w:ascii="Times New Roman" w:hAnsi="Times New Roman" w:cs="Times New Roman"/>
        </w:rPr>
        <w:t>Elimináciu až zastavenie procesov vodnej erózie v týchto procesoch je možné pomocou</w:t>
      </w:r>
      <w:r w:rsidR="00221D87">
        <w:rPr>
          <w:rFonts w:ascii="Times New Roman" w:hAnsi="Times New Roman" w:cs="Times New Roman"/>
        </w:rPr>
        <w:t xml:space="preserve"> podpory z EF ako Zelená obnova len vybudovaním technických protieróznych opatrení</w:t>
      </w:r>
      <w:r w:rsidR="004308F6">
        <w:rPr>
          <w:rFonts w:ascii="Times New Roman" w:hAnsi="Times New Roman" w:cs="Times New Roman"/>
        </w:rPr>
        <w:t xml:space="preserve"> </w:t>
      </w:r>
      <w:r w:rsidR="001C6977">
        <w:rPr>
          <w:rFonts w:ascii="Times New Roman" w:hAnsi="Times New Roman" w:cs="Times New Roman"/>
        </w:rPr>
        <w:t>vykonaných na konfigurácii svahu, ktoré v </w:t>
      </w:r>
      <w:r w:rsidR="001C6977">
        <w:rPr>
          <w:rFonts w:ascii="Times New Roman" w:hAnsi="Times New Roman" w:cs="Times New Roman"/>
          <w:i/>
        </w:rPr>
        <w:t xml:space="preserve">priaznivom smere  zmenia hydrologická a hydraulické pomery </w:t>
      </w:r>
      <w:r w:rsidR="001C6977">
        <w:rPr>
          <w:rFonts w:ascii="Times New Roman" w:hAnsi="Times New Roman" w:cs="Times New Roman"/>
        </w:rPr>
        <w:t>povrchového odtoku vody.</w:t>
      </w:r>
      <w:r w:rsidR="007B4A16">
        <w:rPr>
          <w:rFonts w:ascii="Times New Roman" w:hAnsi="Times New Roman" w:cs="Times New Roman"/>
          <w:color w:val="92D050"/>
        </w:rPr>
        <w:t xml:space="preserve"> </w:t>
      </w:r>
      <w:r w:rsidR="007B4A16">
        <w:rPr>
          <w:rFonts w:ascii="Times New Roman" w:hAnsi="Times New Roman" w:cs="Times New Roman"/>
          <w:color w:val="000000" w:themeColor="text1"/>
        </w:rPr>
        <w:t>Medzi</w:t>
      </w:r>
      <w:r w:rsidR="007823AE">
        <w:rPr>
          <w:rFonts w:ascii="Times New Roman" w:hAnsi="Times New Roman" w:cs="Times New Roman"/>
          <w:b/>
        </w:rPr>
        <w:t xml:space="preserve"> </w:t>
      </w:r>
      <w:r w:rsidR="007823AE" w:rsidRPr="007823AE">
        <w:rPr>
          <w:rFonts w:ascii="Times New Roman" w:hAnsi="Times New Roman" w:cs="Times New Roman"/>
        </w:rPr>
        <w:t>najrozšíre</w:t>
      </w:r>
      <w:r w:rsidR="007823AE">
        <w:rPr>
          <w:rFonts w:ascii="Times New Roman" w:hAnsi="Times New Roman" w:cs="Times New Roman"/>
        </w:rPr>
        <w:t>nejšie degradačné javy patrí ryhová erózia pri ktorej sa vytvárajú strže, výmole, rokliny</w:t>
      </w:r>
      <w:r w:rsidR="007B4A16">
        <w:rPr>
          <w:rFonts w:ascii="Times New Roman" w:hAnsi="Times New Roman" w:cs="Times New Roman"/>
        </w:rPr>
        <w:t xml:space="preserve">, ako </w:t>
      </w:r>
      <w:r w:rsidR="007B4A16" w:rsidRPr="00F74FFE">
        <w:rPr>
          <w:rFonts w:ascii="Times New Roman" w:hAnsi="Times New Roman" w:cs="Times New Roman"/>
        </w:rPr>
        <w:t>jedna</w:t>
      </w:r>
      <w:r w:rsidR="007B4A16">
        <w:rPr>
          <w:rFonts w:ascii="Times New Roman" w:hAnsi="Times New Roman" w:cs="Times New Roman"/>
        </w:rPr>
        <w:t xml:space="preserve"> </w:t>
      </w:r>
      <w:r w:rsidR="007B4A16" w:rsidRPr="00F74FFE">
        <w:rPr>
          <w:rFonts w:ascii="Times New Roman" w:hAnsi="Times New Roman" w:cs="Times New Roman"/>
        </w:rPr>
        <w:t>forma</w:t>
      </w:r>
      <w:r w:rsidR="007B4A16">
        <w:rPr>
          <w:rFonts w:ascii="Times New Roman" w:hAnsi="Times New Roman" w:cs="Times New Roman"/>
        </w:rPr>
        <w:t xml:space="preserve"> vodnej er</w:t>
      </w:r>
      <w:r w:rsidR="00F015DB">
        <w:rPr>
          <w:rFonts w:ascii="Times New Roman" w:hAnsi="Times New Roman" w:cs="Times New Roman"/>
        </w:rPr>
        <w:t>ózie</w:t>
      </w:r>
      <w:r w:rsidR="00814444">
        <w:rPr>
          <w:rFonts w:ascii="Times New Roman" w:hAnsi="Times New Roman" w:cs="Times New Roman"/>
        </w:rPr>
        <w:t xml:space="preserve"> </w:t>
      </w:r>
    </w:p>
    <w:p w:rsidR="007823AE" w:rsidRPr="000F1EDC" w:rsidRDefault="007823AE" w:rsidP="000F1EDC">
      <w:pPr>
        <w:pStyle w:val="Nadpis2"/>
        <w:jc w:val="both"/>
        <w:rPr>
          <w:rFonts w:asciiTheme="minorHAnsi" w:hAnsiTheme="minorHAnsi" w:cstheme="minorHAnsi"/>
          <w:sz w:val="32"/>
          <w:szCs w:val="32"/>
        </w:rPr>
      </w:pPr>
      <w:r w:rsidRPr="000F1EDC">
        <w:rPr>
          <w:rFonts w:asciiTheme="minorHAnsi" w:hAnsiTheme="minorHAnsi" w:cstheme="minorHAnsi"/>
          <w:sz w:val="32"/>
          <w:szCs w:val="32"/>
        </w:rPr>
        <w:t>Stručná charakteristika</w:t>
      </w:r>
    </w:p>
    <w:p w:rsidR="003D40AC" w:rsidRPr="003D40AC" w:rsidRDefault="003D40AC" w:rsidP="003D40AC"/>
    <w:p w:rsidR="001607F0" w:rsidRDefault="001607F0" w:rsidP="001607F0">
      <w:pPr>
        <w:jc w:val="both"/>
        <w:rPr>
          <w:rFonts w:ascii="Times New Roman" w:hAnsi="Times New Roman" w:cs="Times New Roman"/>
        </w:rPr>
      </w:pPr>
      <w:r>
        <w:t xml:space="preserve">   </w:t>
      </w:r>
      <w:r>
        <w:rPr>
          <w:rFonts w:ascii="Times New Roman" w:hAnsi="Times New Roman" w:cs="Times New Roman"/>
        </w:rPr>
        <w:t>Výmole a strže vznikajú pri sústredenom odtoku povrchových vôd. Najčastejšou príčinou vzniku je zvyšovanie podielu povrchového odtoku a jeho sústreďovanie v terénnych depresiách, alebo umelo vytvorených ryhách. Charakteristickým znakom je skutočnosť,</w:t>
      </w:r>
      <w:r w:rsidR="003D40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sa v nich voda vyskytuje epizodicky pri </w:t>
      </w:r>
      <w:r w:rsidR="003D40AC">
        <w:rPr>
          <w:rFonts w:ascii="Times New Roman" w:hAnsi="Times New Roman" w:cs="Times New Roman"/>
        </w:rPr>
        <w:t>lejakoch alebo topení snehu. Väčšie strže sú pokračovaním hor</w:t>
      </w:r>
      <w:r w:rsidR="00480E29">
        <w:rPr>
          <w:rFonts w:ascii="Times New Roman" w:hAnsi="Times New Roman" w:cs="Times New Roman"/>
        </w:rPr>
        <w:t xml:space="preserve">nej časti alebo prítoku bystrín ako eróznych báz, kde tangenciálne napätie tečúcej vody klesá a nedochádza už </w:t>
      </w:r>
      <w:r w:rsidR="00B133F9">
        <w:rPr>
          <w:rFonts w:ascii="Times New Roman" w:hAnsi="Times New Roman" w:cs="Times New Roman"/>
        </w:rPr>
        <w:t>k rozrušovaniu zemského povrchu.</w:t>
      </w:r>
    </w:p>
    <w:p w:rsidR="003D40AC" w:rsidRDefault="003D40AC" w:rsidP="001607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Hlavné príčiny vzniku a akti</w:t>
      </w:r>
      <w:r w:rsidR="001C6977">
        <w:rPr>
          <w:rFonts w:ascii="Times New Roman" w:hAnsi="Times New Roman" w:cs="Times New Roman"/>
        </w:rPr>
        <w:t xml:space="preserve">vizácie týchto procesov sú </w:t>
      </w:r>
      <w:r>
        <w:rPr>
          <w:rFonts w:ascii="Times New Roman" w:hAnsi="Times New Roman" w:cs="Times New Roman"/>
        </w:rPr>
        <w:t>: odlesňova</w:t>
      </w:r>
      <w:r w:rsidR="001C6977">
        <w:rPr>
          <w:rFonts w:ascii="Times New Roman" w:hAnsi="Times New Roman" w:cs="Times New Roman"/>
        </w:rPr>
        <w:t>nie,</w:t>
      </w:r>
      <w:r w:rsidR="004308F6">
        <w:rPr>
          <w:rFonts w:ascii="Times New Roman" w:hAnsi="Times New Roman" w:cs="Times New Roman"/>
        </w:rPr>
        <w:t xml:space="preserve"> požiare, pasenie dobytka</w:t>
      </w:r>
      <w:r>
        <w:rPr>
          <w:rFonts w:ascii="Times New Roman" w:hAnsi="Times New Roman" w:cs="Times New Roman"/>
        </w:rPr>
        <w:t xml:space="preserve">, nesprávne vedená  orba po svahu, valcovanie povrchu pôdy, úhorenie, nesprávne vedenie trás poľných a lesných ciest, </w:t>
      </w:r>
      <w:r w:rsidR="00380CDB">
        <w:rPr>
          <w:rFonts w:ascii="Times New Roman" w:hAnsi="Times New Roman" w:cs="Times New Roman"/>
        </w:rPr>
        <w:t>zvážanie</w:t>
      </w:r>
      <w:r w:rsidR="00F015DB">
        <w:rPr>
          <w:rFonts w:ascii="Times New Roman" w:hAnsi="Times New Roman" w:cs="Times New Roman"/>
        </w:rPr>
        <w:t xml:space="preserve"> dreva</w:t>
      </w:r>
      <w:r w:rsidR="001C6977">
        <w:rPr>
          <w:rFonts w:ascii="Times New Roman" w:hAnsi="Times New Roman" w:cs="Times New Roman"/>
        </w:rPr>
        <w:t>, odvodňovacie</w:t>
      </w:r>
      <w:r>
        <w:rPr>
          <w:rFonts w:ascii="Times New Roman" w:hAnsi="Times New Roman" w:cs="Times New Roman"/>
        </w:rPr>
        <w:t xml:space="preserve"> priekop</w:t>
      </w:r>
      <w:r w:rsidR="001C6977">
        <w:rPr>
          <w:rFonts w:ascii="Times New Roman" w:hAnsi="Times New Roman" w:cs="Times New Roman"/>
        </w:rPr>
        <w:t xml:space="preserve">y, </w:t>
      </w:r>
      <w:r>
        <w:rPr>
          <w:rFonts w:ascii="Times New Roman" w:hAnsi="Times New Roman" w:cs="Times New Roman"/>
        </w:rPr>
        <w:t>vytváraním rýh ťahanými kmeňmi, vytváranie hĺbkových koľají dopravnými a ťažobnými mechanizmami</w:t>
      </w:r>
      <w:r w:rsidR="00051946">
        <w:rPr>
          <w:rFonts w:ascii="Times New Roman" w:hAnsi="Times New Roman" w:cs="Times New Roman"/>
        </w:rPr>
        <w:t xml:space="preserve"> a iné.</w:t>
      </w:r>
    </w:p>
    <w:p w:rsidR="00051946" w:rsidRDefault="00051946" w:rsidP="001607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Môže vzniknúť aj lineárna degradácia, do ktorej výmole a strže zaraďujeme aj pri urýchľovaní </w:t>
      </w:r>
      <w:r w:rsidR="00380CDB">
        <w:rPr>
          <w:rFonts w:ascii="Times New Roman" w:hAnsi="Times New Roman" w:cs="Times New Roman"/>
        </w:rPr>
        <w:t>vnútro pôdneho</w:t>
      </w:r>
      <w:r>
        <w:rPr>
          <w:rFonts w:ascii="Times New Roman" w:hAnsi="Times New Roman" w:cs="Times New Roman"/>
        </w:rPr>
        <w:t xml:space="preserve"> vyplavovania pôdy, pri tvorbe podzemných otvorov, sufóznych zosuvov, znižovaní stability sutín pri hromadení snehu v depresiách a na záveterných častiach svahov. V týchto prípadoch je preventívna ochrana zložitejšia. Takéto </w:t>
      </w:r>
      <w:r w:rsidR="00233484">
        <w:rPr>
          <w:rFonts w:ascii="Times New Roman" w:hAnsi="Times New Roman" w:cs="Times New Roman"/>
        </w:rPr>
        <w:t>erózne depresie vznikajú zvyčajne pri prudkých lejakoch a nadmernej akumulácie snehu, keď stabilita pôdy bola už predtým narušená menej nápadnými formami. Prvotnou príčinou bolo odstránenie trvalej vegetácie, ktorá pôvodne udržovala pôdu v relatívne stabilnom stave.</w:t>
      </w:r>
    </w:p>
    <w:p w:rsidR="00051946" w:rsidRPr="001607F0" w:rsidRDefault="00233484" w:rsidP="001607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143259">
        <w:rPr>
          <w:rFonts w:ascii="Times New Roman" w:hAnsi="Times New Roman" w:cs="Times New Roman"/>
        </w:rPr>
        <w:t>Degradácia pôdy účinkom vodnej erózie</w:t>
      </w:r>
      <w:r w:rsidR="001F33BB">
        <w:rPr>
          <w:rFonts w:ascii="Times New Roman" w:hAnsi="Times New Roman" w:cs="Times New Roman"/>
        </w:rPr>
        <w:t xml:space="preserve"> je veľmi výrazná má silný v</w:t>
      </w:r>
      <w:r w:rsidR="004308F6">
        <w:rPr>
          <w:rFonts w:ascii="Times New Roman" w:hAnsi="Times New Roman" w:cs="Times New Roman"/>
        </w:rPr>
        <w:t xml:space="preserve">plyv na krajinu a vyžaduje si </w:t>
      </w:r>
      <w:r w:rsidR="001F33BB">
        <w:rPr>
          <w:rFonts w:ascii="Times New Roman" w:hAnsi="Times New Roman" w:cs="Times New Roman"/>
        </w:rPr>
        <w:t xml:space="preserve"> </w:t>
      </w:r>
      <w:r w:rsidR="004308F6">
        <w:rPr>
          <w:rFonts w:ascii="Times New Roman" w:hAnsi="Times New Roman" w:cs="Times New Roman"/>
        </w:rPr>
        <w:t>ná</w:t>
      </w:r>
      <w:r w:rsidR="001F33BB">
        <w:rPr>
          <w:rFonts w:ascii="Times New Roman" w:hAnsi="Times New Roman" w:cs="Times New Roman"/>
        </w:rPr>
        <w:t xml:space="preserve">kladné stabilizačné opatrenia, </w:t>
      </w:r>
      <w:r w:rsidR="001C6977">
        <w:rPr>
          <w:rFonts w:ascii="Times New Roman" w:hAnsi="Times New Roman" w:cs="Times New Roman"/>
        </w:rPr>
        <w:t>Ryhové</w:t>
      </w:r>
      <w:r w:rsidR="001F33BB">
        <w:rPr>
          <w:rFonts w:ascii="Times New Roman" w:hAnsi="Times New Roman" w:cs="Times New Roman"/>
        </w:rPr>
        <w:t xml:space="preserve"> erózne formy na našom území sa najviac rozšírili v druhej polovici 19, a začiatkom 20, storočia. S ich stabilizáciou sa systematicky začalo od roku 1891 v zmysle zák. č 116 a 117 z r. 1894 </w:t>
      </w:r>
      <w:r w:rsidR="0079558B">
        <w:rPr>
          <w:rFonts w:ascii="Times New Roman" w:hAnsi="Times New Roman" w:cs="Times New Roman"/>
        </w:rPr>
        <w:t>. Po 90-tich rokoch zahradzovania sa rozloha výmoľov a strží podstatne zmenšila  a aktívne formy ryhovej erózie sa dnes vyskytujú predovšetkým v horských oblastiach na lesnom fonde, zvyškoch spustnutých pôd a zanedbanom urbárskom spoločens</w:t>
      </w:r>
      <w:r w:rsidR="000C0164">
        <w:rPr>
          <w:rFonts w:ascii="Times New Roman" w:hAnsi="Times New Roman" w:cs="Times New Roman"/>
        </w:rPr>
        <w:t>t</w:t>
      </w:r>
      <w:r w:rsidR="0079558B">
        <w:rPr>
          <w:rFonts w:ascii="Times New Roman" w:hAnsi="Times New Roman" w:cs="Times New Roman"/>
        </w:rPr>
        <w:t>ve</w:t>
      </w:r>
      <w:r w:rsidR="000C0164">
        <w:rPr>
          <w:rFonts w:ascii="Times New Roman" w:hAnsi="Times New Roman" w:cs="Times New Roman"/>
        </w:rPr>
        <w:t xml:space="preserve">. </w:t>
      </w:r>
      <w:r w:rsidR="0079558B">
        <w:rPr>
          <w:rFonts w:ascii="Times New Roman" w:hAnsi="Times New Roman" w:cs="Times New Roman"/>
        </w:rPr>
        <w:t xml:space="preserve">Po dažďových </w:t>
      </w:r>
      <w:r w:rsidR="000C0164">
        <w:rPr>
          <w:rFonts w:ascii="Times New Roman" w:hAnsi="Times New Roman" w:cs="Times New Roman"/>
        </w:rPr>
        <w:t>prívaloch sa aktivizujú aj na poľnohospodárskom pôdnom fonde</w:t>
      </w:r>
      <w:r w:rsidR="0079558B">
        <w:rPr>
          <w:rFonts w:ascii="Times New Roman" w:hAnsi="Times New Roman" w:cs="Times New Roman"/>
        </w:rPr>
        <w:t xml:space="preserve"> </w:t>
      </w:r>
      <w:r w:rsidR="000C0164">
        <w:rPr>
          <w:rFonts w:ascii="Times New Roman" w:hAnsi="Times New Roman" w:cs="Times New Roman"/>
        </w:rPr>
        <w:t xml:space="preserve">a vytvárajú podmienky pre degradačný účinok </w:t>
      </w:r>
      <w:r w:rsidR="001C6977">
        <w:rPr>
          <w:rFonts w:ascii="Times New Roman" w:hAnsi="Times New Roman" w:cs="Times New Roman"/>
        </w:rPr>
        <w:t>daž</w:t>
      </w:r>
      <w:r w:rsidR="004308F6">
        <w:rPr>
          <w:rFonts w:ascii="Times New Roman" w:hAnsi="Times New Roman" w:cs="Times New Roman"/>
        </w:rPr>
        <w:t>ďa.</w:t>
      </w:r>
    </w:p>
    <w:p w:rsidR="00FA5BAC" w:rsidRDefault="000C0164" w:rsidP="00D86E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="0078677B">
        <w:rPr>
          <w:rFonts w:ascii="Times New Roman" w:hAnsi="Times New Roman" w:cs="Times New Roman"/>
          <w:b/>
        </w:rPr>
        <w:t xml:space="preserve"> </w:t>
      </w:r>
      <w:r w:rsidR="00D86EA3">
        <w:rPr>
          <w:rFonts w:ascii="Times New Roman" w:hAnsi="Times New Roman" w:cs="Times New Roman"/>
          <w:b/>
        </w:rPr>
        <w:t xml:space="preserve"> </w:t>
      </w:r>
      <w:r w:rsidR="00AC045E" w:rsidRPr="000C0164">
        <w:rPr>
          <w:rFonts w:ascii="Times New Roman" w:hAnsi="Times New Roman" w:cs="Times New Roman"/>
        </w:rPr>
        <w:t>Strže</w:t>
      </w:r>
      <w:r w:rsidR="00AC045E">
        <w:rPr>
          <w:rFonts w:ascii="Times New Roman" w:hAnsi="Times New Roman" w:cs="Times New Roman"/>
          <w:b/>
        </w:rPr>
        <w:t xml:space="preserve">, </w:t>
      </w:r>
      <w:r w:rsidR="00AC045E" w:rsidRPr="000C0164">
        <w:rPr>
          <w:rFonts w:ascii="Times New Roman" w:hAnsi="Times New Roman" w:cs="Times New Roman"/>
        </w:rPr>
        <w:t>výmole</w:t>
      </w:r>
      <w:r w:rsidR="00AC045E">
        <w:rPr>
          <w:rFonts w:ascii="Times New Roman" w:hAnsi="Times New Roman" w:cs="Times New Roman"/>
          <w:b/>
        </w:rPr>
        <w:t xml:space="preserve">, </w:t>
      </w:r>
      <w:r w:rsidR="00AC045E" w:rsidRPr="000C0164">
        <w:rPr>
          <w:rFonts w:ascii="Times New Roman" w:hAnsi="Times New Roman" w:cs="Times New Roman"/>
        </w:rPr>
        <w:t>rokliny</w:t>
      </w:r>
      <w:r w:rsidR="00AC045E">
        <w:rPr>
          <w:rFonts w:ascii="Times New Roman" w:hAnsi="Times New Roman" w:cs="Times New Roman"/>
          <w:b/>
        </w:rPr>
        <w:t xml:space="preserve">, </w:t>
      </w:r>
      <w:r w:rsidR="00AC045E" w:rsidRPr="000C0164">
        <w:rPr>
          <w:rFonts w:ascii="Times New Roman" w:hAnsi="Times New Roman" w:cs="Times New Roman"/>
        </w:rPr>
        <w:t>jarky</w:t>
      </w:r>
      <w:r w:rsidR="00AC045E">
        <w:rPr>
          <w:rFonts w:ascii="Times New Roman" w:hAnsi="Times New Roman" w:cs="Times New Roman"/>
          <w:b/>
        </w:rPr>
        <w:t xml:space="preserve"> </w:t>
      </w:r>
      <w:r w:rsidR="00AC045E">
        <w:rPr>
          <w:rFonts w:ascii="Times New Roman" w:hAnsi="Times New Roman" w:cs="Times New Roman"/>
        </w:rPr>
        <w:t xml:space="preserve">v prírode sú </w:t>
      </w:r>
      <w:r>
        <w:rPr>
          <w:rFonts w:ascii="Times New Roman" w:hAnsi="Times New Roman" w:cs="Times New Roman"/>
        </w:rPr>
        <w:t xml:space="preserve">ako prvé </w:t>
      </w:r>
      <w:r w:rsidR="00AC045E">
        <w:rPr>
          <w:rFonts w:ascii="Times New Roman" w:hAnsi="Times New Roman" w:cs="Times New Roman"/>
        </w:rPr>
        <w:t xml:space="preserve">vytvárané formou </w:t>
      </w:r>
      <w:r>
        <w:rPr>
          <w:rFonts w:ascii="Times New Roman" w:hAnsi="Times New Roman" w:cs="Times New Roman"/>
        </w:rPr>
        <w:t>rozptýleného  povrchov</w:t>
      </w:r>
      <w:r w:rsidR="00193825">
        <w:rPr>
          <w:rFonts w:ascii="Times New Roman" w:hAnsi="Times New Roman" w:cs="Times New Roman"/>
        </w:rPr>
        <w:t>ého</w:t>
      </w:r>
      <w:r w:rsidR="00AC045E">
        <w:rPr>
          <w:rFonts w:ascii="Times New Roman" w:hAnsi="Times New Roman" w:cs="Times New Roman"/>
        </w:rPr>
        <w:t xml:space="preserve"> </w:t>
      </w:r>
      <w:r w:rsidR="00193825">
        <w:rPr>
          <w:rFonts w:ascii="Times New Roman" w:hAnsi="Times New Roman" w:cs="Times New Roman"/>
        </w:rPr>
        <w:t xml:space="preserve">odtoku ako plošná erózia, ktorá postupne prechádza na eróziu </w:t>
      </w:r>
      <w:r w:rsidR="000E4A0B" w:rsidRPr="00193825">
        <w:rPr>
          <w:rFonts w:ascii="Times New Roman" w:hAnsi="Times New Roman" w:cs="Times New Roman"/>
        </w:rPr>
        <w:t>ryhov</w:t>
      </w:r>
      <w:r w:rsidR="00193825" w:rsidRPr="00193825">
        <w:rPr>
          <w:rFonts w:ascii="Times New Roman" w:hAnsi="Times New Roman" w:cs="Times New Roman"/>
        </w:rPr>
        <w:t>ú</w:t>
      </w:r>
      <w:r w:rsidR="00193825">
        <w:rPr>
          <w:rFonts w:ascii="Times New Roman" w:hAnsi="Times New Roman" w:cs="Times New Roman"/>
          <w:b/>
        </w:rPr>
        <w:t>.</w:t>
      </w:r>
      <w:r w:rsidR="00D86EA3">
        <w:rPr>
          <w:rFonts w:ascii="Times New Roman" w:hAnsi="Times New Roman" w:cs="Times New Roman"/>
          <w:b/>
        </w:rPr>
        <w:t xml:space="preserve"> </w:t>
      </w:r>
      <w:r w:rsidR="00D86EA3">
        <w:rPr>
          <w:rFonts w:ascii="Times New Roman" w:hAnsi="Times New Roman" w:cs="Times New Roman"/>
        </w:rPr>
        <w:t>Vzniká pôsobením dažďov, topení</w:t>
      </w:r>
      <w:r w:rsidR="003E7F83">
        <w:rPr>
          <w:rFonts w:ascii="Times New Roman" w:hAnsi="Times New Roman" w:cs="Times New Roman"/>
        </w:rPr>
        <w:t>m</w:t>
      </w:r>
      <w:r w:rsidR="00D86EA3">
        <w:rPr>
          <w:rFonts w:ascii="Times New Roman" w:hAnsi="Times New Roman" w:cs="Times New Roman"/>
        </w:rPr>
        <w:t xml:space="preserve"> snehu, </w:t>
      </w:r>
      <w:r w:rsidR="003E7F83">
        <w:rPr>
          <w:rFonts w:ascii="Times New Roman" w:hAnsi="Times New Roman" w:cs="Times New Roman"/>
        </w:rPr>
        <w:t>postupným sústreďovaním</w:t>
      </w:r>
      <w:r w:rsidR="00D86EA3">
        <w:rPr>
          <w:rFonts w:ascii="Times New Roman" w:hAnsi="Times New Roman" w:cs="Times New Roman"/>
        </w:rPr>
        <w:t xml:space="preserve"> rozptýleného </w:t>
      </w:r>
      <w:r w:rsidR="003E7F83">
        <w:rPr>
          <w:rFonts w:ascii="Times New Roman" w:hAnsi="Times New Roman" w:cs="Times New Roman"/>
        </w:rPr>
        <w:t xml:space="preserve">povrchového </w:t>
      </w:r>
      <w:r w:rsidR="00D86EA3">
        <w:rPr>
          <w:rFonts w:ascii="Times New Roman" w:hAnsi="Times New Roman" w:cs="Times New Roman"/>
        </w:rPr>
        <w:t xml:space="preserve">odtoku do </w:t>
      </w:r>
      <w:r w:rsidR="003E7F83">
        <w:rPr>
          <w:rFonts w:ascii="Times New Roman" w:hAnsi="Times New Roman" w:cs="Times New Roman"/>
        </w:rPr>
        <w:t>kaluží, jarkov, výmoľov až do eróznych rýh. Môžu mať rozličný tvar a veľkosť. Z menších rozmerov—</w:t>
      </w:r>
      <w:r w:rsidR="003E7F83" w:rsidRPr="00193825">
        <w:rPr>
          <w:rFonts w:ascii="Times New Roman" w:hAnsi="Times New Roman" w:cs="Times New Roman"/>
        </w:rPr>
        <w:t>jarky</w:t>
      </w:r>
      <w:r w:rsidR="003E7F83">
        <w:rPr>
          <w:rFonts w:ascii="Times New Roman" w:hAnsi="Times New Roman" w:cs="Times New Roman"/>
        </w:rPr>
        <w:t xml:space="preserve"> , postupne sa zväčšujú vo</w:t>
      </w:r>
      <w:r w:rsidR="00FA5BAC">
        <w:rPr>
          <w:rFonts w:ascii="Times New Roman" w:hAnsi="Times New Roman" w:cs="Times New Roman"/>
        </w:rPr>
        <w:t xml:space="preserve"> väčšie </w:t>
      </w:r>
      <w:r w:rsidR="00FA5BAC" w:rsidRPr="00193825">
        <w:rPr>
          <w:rFonts w:ascii="Times New Roman" w:hAnsi="Times New Roman" w:cs="Times New Roman"/>
        </w:rPr>
        <w:t>výmole</w:t>
      </w:r>
      <w:r w:rsidR="00FA5BAC">
        <w:rPr>
          <w:rFonts w:ascii="Times New Roman" w:hAnsi="Times New Roman" w:cs="Times New Roman"/>
        </w:rPr>
        <w:t xml:space="preserve"> až </w:t>
      </w:r>
      <w:r w:rsidR="00FA5BAC" w:rsidRPr="00193825">
        <w:rPr>
          <w:rFonts w:ascii="Times New Roman" w:hAnsi="Times New Roman" w:cs="Times New Roman"/>
        </w:rPr>
        <w:t>strže</w:t>
      </w:r>
      <w:r w:rsidR="00FA5BAC">
        <w:rPr>
          <w:rFonts w:ascii="Times New Roman" w:hAnsi="Times New Roman" w:cs="Times New Roman"/>
          <w:b/>
        </w:rPr>
        <w:t xml:space="preserve">, </w:t>
      </w:r>
      <w:r w:rsidR="00FA5BAC" w:rsidRPr="00193825">
        <w:rPr>
          <w:rFonts w:ascii="Times New Roman" w:hAnsi="Times New Roman" w:cs="Times New Roman"/>
        </w:rPr>
        <w:t>debre</w:t>
      </w:r>
      <w:r w:rsidR="00FA5BAC">
        <w:rPr>
          <w:rFonts w:ascii="Times New Roman" w:hAnsi="Times New Roman" w:cs="Times New Roman"/>
          <w:b/>
        </w:rPr>
        <w:t xml:space="preserve">, </w:t>
      </w:r>
      <w:r w:rsidR="00FA5BAC">
        <w:rPr>
          <w:rFonts w:ascii="Times New Roman" w:hAnsi="Times New Roman" w:cs="Times New Roman"/>
        </w:rPr>
        <w:t>krátke a široké ja</w:t>
      </w:r>
      <w:r w:rsidR="00193825">
        <w:rPr>
          <w:rFonts w:ascii="Times New Roman" w:hAnsi="Times New Roman" w:cs="Times New Roman"/>
        </w:rPr>
        <w:t>my, úzke a hlboké mikrokaňony a</w:t>
      </w:r>
      <w:r w:rsidR="00FA5BAC">
        <w:rPr>
          <w:rFonts w:ascii="Times New Roman" w:hAnsi="Times New Roman" w:cs="Times New Roman"/>
        </w:rPr>
        <w:t xml:space="preserve"> rozsiahle </w:t>
      </w:r>
      <w:r w:rsidR="00FA5BAC" w:rsidRPr="00193825">
        <w:rPr>
          <w:rFonts w:ascii="Times New Roman" w:hAnsi="Times New Roman" w:cs="Times New Roman"/>
        </w:rPr>
        <w:t>ustálené</w:t>
      </w:r>
      <w:r w:rsidR="00FA5BAC">
        <w:rPr>
          <w:rFonts w:ascii="Times New Roman" w:hAnsi="Times New Roman" w:cs="Times New Roman"/>
          <w:b/>
        </w:rPr>
        <w:t xml:space="preserve"> </w:t>
      </w:r>
      <w:r w:rsidR="00FA5BAC" w:rsidRPr="00193825">
        <w:rPr>
          <w:rFonts w:ascii="Times New Roman" w:hAnsi="Times New Roman" w:cs="Times New Roman"/>
        </w:rPr>
        <w:t>úžľabiny</w:t>
      </w:r>
      <w:r w:rsidR="00FA5BAC">
        <w:rPr>
          <w:rFonts w:ascii="Times New Roman" w:hAnsi="Times New Roman" w:cs="Times New Roman"/>
          <w:b/>
        </w:rPr>
        <w:t xml:space="preserve">, </w:t>
      </w:r>
      <w:r w:rsidR="00FA5BAC" w:rsidRPr="00193825">
        <w:rPr>
          <w:rFonts w:ascii="Times New Roman" w:hAnsi="Times New Roman" w:cs="Times New Roman"/>
        </w:rPr>
        <w:t>úvaliny</w:t>
      </w:r>
      <w:r w:rsidR="00FA5BAC">
        <w:rPr>
          <w:rFonts w:ascii="Times New Roman" w:hAnsi="Times New Roman" w:cs="Times New Roman"/>
          <w:b/>
        </w:rPr>
        <w:t xml:space="preserve">, </w:t>
      </w:r>
      <w:r w:rsidR="00FA5BAC" w:rsidRPr="00193825">
        <w:rPr>
          <w:rFonts w:ascii="Times New Roman" w:hAnsi="Times New Roman" w:cs="Times New Roman"/>
        </w:rPr>
        <w:t>úloži</w:t>
      </w:r>
      <w:r w:rsidR="00193825">
        <w:rPr>
          <w:rFonts w:ascii="Times New Roman" w:hAnsi="Times New Roman" w:cs="Times New Roman"/>
        </w:rPr>
        <w:t>ská a</w:t>
      </w:r>
      <w:r w:rsidR="00FA5BAC">
        <w:rPr>
          <w:rFonts w:ascii="Times New Roman" w:hAnsi="Times New Roman" w:cs="Times New Roman"/>
          <w:b/>
        </w:rPr>
        <w:t xml:space="preserve"> </w:t>
      </w:r>
      <w:r w:rsidR="004E5796" w:rsidRPr="00193825">
        <w:rPr>
          <w:rFonts w:ascii="Times New Roman" w:hAnsi="Times New Roman" w:cs="Times New Roman"/>
        </w:rPr>
        <w:t>sucho doly</w:t>
      </w:r>
      <w:r w:rsidR="00FA5BAC">
        <w:rPr>
          <w:rFonts w:ascii="Times New Roman" w:hAnsi="Times New Roman" w:cs="Times New Roman"/>
          <w:b/>
        </w:rPr>
        <w:t>.</w:t>
      </w:r>
    </w:p>
    <w:p w:rsidR="00AC045E" w:rsidRDefault="00FA5BAC" w:rsidP="00D86E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Z </w:t>
      </w:r>
      <w:r w:rsidRPr="00193825">
        <w:rPr>
          <w:rFonts w:ascii="Times New Roman" w:hAnsi="Times New Roman" w:cs="Times New Roman"/>
        </w:rPr>
        <w:t>hľadiska</w:t>
      </w:r>
      <w:r>
        <w:rPr>
          <w:rFonts w:ascii="Times New Roman" w:hAnsi="Times New Roman" w:cs="Times New Roman"/>
          <w:b/>
        </w:rPr>
        <w:t xml:space="preserve"> </w:t>
      </w:r>
      <w:r w:rsidRPr="00193825">
        <w:rPr>
          <w:rFonts w:ascii="Times New Roman" w:hAnsi="Times New Roman" w:cs="Times New Roman"/>
        </w:rPr>
        <w:t>stabilizácie</w:t>
      </w:r>
      <w:r>
        <w:rPr>
          <w:rFonts w:ascii="Times New Roman" w:hAnsi="Times New Roman" w:cs="Times New Roman"/>
          <w:b/>
        </w:rPr>
        <w:t xml:space="preserve"> </w:t>
      </w:r>
      <w:r w:rsidRPr="00193825">
        <w:rPr>
          <w:rFonts w:ascii="Times New Roman" w:hAnsi="Times New Roman" w:cs="Times New Roman"/>
        </w:rPr>
        <w:t>rozhoduje</w:t>
      </w:r>
      <w:r>
        <w:rPr>
          <w:rFonts w:ascii="Times New Roman" w:hAnsi="Times New Roman" w:cs="Times New Roman"/>
          <w:b/>
        </w:rPr>
        <w:t xml:space="preserve"> </w:t>
      </w:r>
      <w:r w:rsidRPr="00193825">
        <w:rPr>
          <w:rFonts w:ascii="Times New Roman" w:hAnsi="Times New Roman" w:cs="Times New Roman"/>
        </w:rPr>
        <w:t>ich</w:t>
      </w:r>
      <w:r>
        <w:rPr>
          <w:rFonts w:ascii="Times New Roman" w:hAnsi="Times New Roman" w:cs="Times New Roman"/>
          <w:b/>
        </w:rPr>
        <w:t xml:space="preserve"> </w:t>
      </w:r>
      <w:r w:rsidRPr="00193825">
        <w:rPr>
          <w:rFonts w:ascii="Times New Roman" w:hAnsi="Times New Roman" w:cs="Times New Roman"/>
        </w:rPr>
        <w:t>pôvod</w:t>
      </w:r>
      <w:r>
        <w:rPr>
          <w:rFonts w:ascii="Times New Roman" w:hAnsi="Times New Roman" w:cs="Times New Roman"/>
          <w:b/>
        </w:rPr>
        <w:t xml:space="preserve">, </w:t>
      </w:r>
      <w:r w:rsidRPr="00193825">
        <w:rPr>
          <w:rFonts w:ascii="Times New Roman" w:hAnsi="Times New Roman" w:cs="Times New Roman"/>
        </w:rPr>
        <w:t>rozmery</w:t>
      </w:r>
      <w:r>
        <w:rPr>
          <w:rFonts w:ascii="Times New Roman" w:hAnsi="Times New Roman" w:cs="Times New Roman"/>
          <w:b/>
        </w:rPr>
        <w:t xml:space="preserve">, </w:t>
      </w:r>
      <w:r w:rsidRPr="00193825">
        <w:rPr>
          <w:rFonts w:ascii="Times New Roman" w:hAnsi="Times New Roman" w:cs="Times New Roman"/>
        </w:rPr>
        <w:t>tvar</w:t>
      </w:r>
      <w:r w:rsidR="00193825">
        <w:rPr>
          <w:rFonts w:ascii="Times New Roman" w:hAnsi="Times New Roman" w:cs="Times New Roman"/>
          <w:b/>
        </w:rPr>
        <w:t xml:space="preserve"> </w:t>
      </w:r>
      <w:r w:rsidR="00193825">
        <w:rPr>
          <w:rFonts w:ascii="Times New Roman" w:hAnsi="Times New Roman" w:cs="Times New Roman"/>
        </w:rPr>
        <w:t>a</w:t>
      </w:r>
      <w:r w:rsidR="00E648B8">
        <w:rPr>
          <w:rFonts w:ascii="Times New Roman" w:hAnsi="Times New Roman" w:cs="Times New Roman"/>
          <w:b/>
        </w:rPr>
        <w:t> </w:t>
      </w:r>
      <w:r w:rsidR="00E648B8" w:rsidRPr="00193825">
        <w:rPr>
          <w:rFonts w:ascii="Times New Roman" w:hAnsi="Times New Roman" w:cs="Times New Roman"/>
        </w:rPr>
        <w:t>vetvenie</w:t>
      </w:r>
      <w:r w:rsidR="00E648B8">
        <w:rPr>
          <w:rFonts w:ascii="Times New Roman" w:hAnsi="Times New Roman" w:cs="Times New Roman"/>
          <w:b/>
        </w:rPr>
        <w:t>.</w:t>
      </w:r>
      <w:r w:rsidR="00E648B8">
        <w:rPr>
          <w:rFonts w:ascii="Times New Roman" w:hAnsi="Times New Roman" w:cs="Times New Roman"/>
        </w:rPr>
        <w:t xml:space="preserve"> Podľa tvaru priečneho profilu rozlišujeme </w:t>
      </w:r>
      <w:r w:rsidR="00E648B8" w:rsidRPr="00193825">
        <w:rPr>
          <w:rFonts w:ascii="Times New Roman" w:hAnsi="Times New Roman" w:cs="Times New Roman"/>
        </w:rPr>
        <w:t>ploché</w:t>
      </w:r>
      <w:r w:rsidR="00E648B8">
        <w:rPr>
          <w:rFonts w:ascii="Times New Roman" w:hAnsi="Times New Roman" w:cs="Times New Roman"/>
          <w:b/>
        </w:rPr>
        <w:t xml:space="preserve">, </w:t>
      </w:r>
      <w:r w:rsidR="00E648B8" w:rsidRPr="00193825">
        <w:rPr>
          <w:rFonts w:ascii="Times New Roman" w:hAnsi="Times New Roman" w:cs="Times New Roman"/>
        </w:rPr>
        <w:t>úzke</w:t>
      </w:r>
      <w:r w:rsidR="00E648B8">
        <w:rPr>
          <w:rFonts w:ascii="Times New Roman" w:hAnsi="Times New Roman" w:cs="Times New Roman"/>
          <w:b/>
        </w:rPr>
        <w:t xml:space="preserve">, </w:t>
      </w:r>
      <w:r w:rsidR="00E648B8" w:rsidRPr="00193825">
        <w:rPr>
          <w:rFonts w:ascii="Times New Roman" w:hAnsi="Times New Roman" w:cs="Times New Roman"/>
        </w:rPr>
        <w:t>široké</w:t>
      </w:r>
      <w:r w:rsidR="00193825">
        <w:rPr>
          <w:rFonts w:ascii="Times New Roman" w:hAnsi="Times New Roman" w:cs="Times New Roman"/>
          <w:b/>
        </w:rPr>
        <w:t xml:space="preserve"> </w:t>
      </w:r>
      <w:r w:rsidR="00193825">
        <w:rPr>
          <w:rFonts w:ascii="Times New Roman" w:hAnsi="Times New Roman" w:cs="Times New Roman"/>
        </w:rPr>
        <w:t>a</w:t>
      </w:r>
      <w:r w:rsidR="00E648B8">
        <w:rPr>
          <w:rFonts w:ascii="Times New Roman" w:hAnsi="Times New Roman" w:cs="Times New Roman"/>
          <w:b/>
        </w:rPr>
        <w:t> </w:t>
      </w:r>
      <w:r w:rsidR="00E648B8" w:rsidRPr="00193825">
        <w:rPr>
          <w:rFonts w:ascii="Times New Roman" w:hAnsi="Times New Roman" w:cs="Times New Roman"/>
        </w:rPr>
        <w:t>oblé</w:t>
      </w:r>
      <w:r w:rsidR="00E648B8">
        <w:rPr>
          <w:rFonts w:ascii="Times New Roman" w:hAnsi="Times New Roman" w:cs="Times New Roman"/>
          <w:b/>
        </w:rPr>
        <w:t xml:space="preserve"> </w:t>
      </w:r>
      <w:r w:rsidR="00E648B8" w:rsidRPr="00193825">
        <w:rPr>
          <w:rFonts w:ascii="Times New Roman" w:hAnsi="Times New Roman" w:cs="Times New Roman"/>
        </w:rPr>
        <w:t>ryhy</w:t>
      </w:r>
      <w:r w:rsidR="00E648B8">
        <w:rPr>
          <w:rFonts w:ascii="Times New Roman" w:hAnsi="Times New Roman" w:cs="Times New Roman"/>
          <w:b/>
        </w:rPr>
        <w:t xml:space="preserve">. </w:t>
      </w:r>
      <w:r w:rsidR="00E648B8">
        <w:rPr>
          <w:rFonts w:ascii="Times New Roman" w:hAnsi="Times New Roman" w:cs="Times New Roman"/>
        </w:rPr>
        <w:t xml:space="preserve">Pri každom tvare sa spravidla eroduje iná časť, pričom profil jej jednotlivých častí sa mení. Podľa vetvenia sa ryhy členia  na </w:t>
      </w:r>
      <w:r w:rsidR="00E648B8" w:rsidRPr="00193825">
        <w:rPr>
          <w:rFonts w:ascii="Times New Roman" w:hAnsi="Times New Roman" w:cs="Times New Roman"/>
        </w:rPr>
        <w:t>jednoduché</w:t>
      </w:r>
      <w:r w:rsidR="00E648B8">
        <w:rPr>
          <w:rFonts w:ascii="Times New Roman" w:hAnsi="Times New Roman" w:cs="Times New Roman"/>
          <w:b/>
        </w:rPr>
        <w:t xml:space="preserve"> a </w:t>
      </w:r>
      <w:r w:rsidR="00E648B8" w:rsidRPr="00193825">
        <w:rPr>
          <w:rFonts w:ascii="Times New Roman" w:hAnsi="Times New Roman" w:cs="Times New Roman"/>
        </w:rPr>
        <w:t>vetvené</w:t>
      </w:r>
      <w:r w:rsidR="00E648B8">
        <w:rPr>
          <w:rFonts w:ascii="Times New Roman" w:hAnsi="Times New Roman" w:cs="Times New Roman"/>
          <w:b/>
        </w:rPr>
        <w:t>—</w:t>
      </w:r>
      <w:r w:rsidR="00E648B8" w:rsidRPr="00193825">
        <w:rPr>
          <w:rFonts w:ascii="Times New Roman" w:hAnsi="Times New Roman" w:cs="Times New Roman"/>
        </w:rPr>
        <w:t>vidlicovité</w:t>
      </w:r>
      <w:r w:rsidR="00E648B8">
        <w:rPr>
          <w:rFonts w:ascii="Times New Roman" w:hAnsi="Times New Roman" w:cs="Times New Roman"/>
          <w:b/>
        </w:rPr>
        <w:t xml:space="preserve">, </w:t>
      </w:r>
      <w:r w:rsidR="00E648B8" w:rsidRPr="00193825">
        <w:rPr>
          <w:rFonts w:ascii="Times New Roman" w:hAnsi="Times New Roman" w:cs="Times New Roman"/>
        </w:rPr>
        <w:t>vejárovité</w:t>
      </w:r>
      <w:r w:rsidR="003C3A58">
        <w:rPr>
          <w:rFonts w:ascii="Times New Roman" w:hAnsi="Times New Roman" w:cs="Times New Roman"/>
          <w:b/>
        </w:rPr>
        <w:t xml:space="preserve">, </w:t>
      </w:r>
      <w:r w:rsidR="003C3A58" w:rsidRPr="003C3A58">
        <w:rPr>
          <w:rFonts w:ascii="Times New Roman" w:hAnsi="Times New Roman" w:cs="Times New Roman"/>
        </w:rPr>
        <w:t>rozš</w:t>
      </w:r>
      <w:r w:rsidR="003C3A58">
        <w:rPr>
          <w:rFonts w:ascii="Times New Roman" w:hAnsi="Times New Roman" w:cs="Times New Roman"/>
        </w:rPr>
        <w:t>írené najmä vo flyšovom pásme</w:t>
      </w:r>
      <w:r w:rsidR="00E648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4D31FD" w:rsidRDefault="00193825" w:rsidP="004D3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4D31FD">
        <w:rPr>
          <w:rFonts w:ascii="Times New Roman" w:hAnsi="Times New Roman" w:cs="Times New Roman"/>
        </w:rPr>
        <w:t>Na základe kli</w:t>
      </w:r>
      <w:r>
        <w:rPr>
          <w:rFonts w:ascii="Times New Roman" w:hAnsi="Times New Roman" w:cs="Times New Roman"/>
        </w:rPr>
        <w:t xml:space="preserve">maticko geografických rozdielov a nadmorskej výšky </w:t>
      </w:r>
      <w:r w:rsidR="004D31FD">
        <w:rPr>
          <w:rFonts w:ascii="Times New Roman" w:hAnsi="Times New Roman" w:cs="Times New Roman"/>
        </w:rPr>
        <w:t xml:space="preserve"> môžeme Slovensko rozdeliť na niekoľko krajinných typov</w:t>
      </w:r>
      <w:r>
        <w:rPr>
          <w:rFonts w:ascii="Times New Roman" w:hAnsi="Times New Roman" w:cs="Times New Roman"/>
        </w:rPr>
        <w:t xml:space="preserve"> podľa ktorých sú</w:t>
      </w:r>
      <w:r w:rsidR="005B0221">
        <w:rPr>
          <w:rFonts w:ascii="Times New Roman" w:hAnsi="Times New Roman" w:cs="Times New Roman"/>
        </w:rPr>
        <w:t xml:space="preserve"> aj geomorfologicky rozdelené</w:t>
      </w:r>
      <w:r w:rsidR="004D31FD">
        <w:rPr>
          <w:rFonts w:ascii="Times New Roman" w:hAnsi="Times New Roman" w:cs="Times New Roman"/>
        </w:rPr>
        <w:t>:</w:t>
      </w:r>
    </w:p>
    <w:p w:rsidR="004D31FD" w:rsidRDefault="004D31FD" w:rsidP="004D3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74FFE">
        <w:rPr>
          <w:rFonts w:ascii="Times New Roman" w:hAnsi="Times New Roman" w:cs="Times New Roman"/>
        </w:rPr>
        <w:t>Oblasti</w:t>
      </w:r>
      <w:r>
        <w:rPr>
          <w:rFonts w:ascii="Times New Roman" w:hAnsi="Times New Roman" w:cs="Times New Roman"/>
        </w:rPr>
        <w:t xml:space="preserve"> </w:t>
      </w:r>
      <w:r w:rsidRPr="00F74FF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F74FFE">
        <w:rPr>
          <w:rFonts w:ascii="Times New Roman" w:hAnsi="Times New Roman" w:cs="Times New Roman"/>
        </w:rPr>
        <w:t>súvislej</w:t>
      </w:r>
      <w:r>
        <w:rPr>
          <w:rFonts w:ascii="Times New Roman" w:hAnsi="Times New Roman" w:cs="Times New Roman"/>
        </w:rPr>
        <w:t xml:space="preserve"> </w:t>
      </w:r>
      <w:r w:rsidRPr="00F74FFE">
        <w:rPr>
          <w:rFonts w:ascii="Times New Roman" w:hAnsi="Times New Roman" w:cs="Times New Roman"/>
        </w:rPr>
        <w:t>vegetačnej</w:t>
      </w:r>
      <w:r>
        <w:rPr>
          <w:rFonts w:ascii="Times New Roman" w:hAnsi="Times New Roman" w:cs="Times New Roman"/>
        </w:rPr>
        <w:t xml:space="preserve"> </w:t>
      </w:r>
      <w:r w:rsidRPr="00F74FFE">
        <w:rPr>
          <w:rFonts w:ascii="Times New Roman" w:hAnsi="Times New Roman" w:cs="Times New Roman"/>
        </w:rPr>
        <w:t>pokrývky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sú tvorené bralami, alebo suťovými poliami  s extrémnym sklonom a nadmorskou výškou. Najvhodnejšia ochrana je  vybudovať dažďovú—nebeskú nádrž.</w:t>
      </w:r>
    </w:p>
    <w:p w:rsidR="004D31FD" w:rsidRDefault="004D31FD" w:rsidP="004D3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 w:rsidRPr="00F74FFE">
        <w:rPr>
          <w:rFonts w:ascii="Times New Roman" w:hAnsi="Times New Roman" w:cs="Times New Roman"/>
        </w:rPr>
        <w:t>Oblasti</w:t>
      </w:r>
      <w:r>
        <w:rPr>
          <w:rFonts w:ascii="Times New Roman" w:hAnsi="Times New Roman" w:cs="Times New Roman"/>
          <w:b/>
        </w:rPr>
        <w:t xml:space="preserve"> </w:t>
      </w:r>
      <w:r w:rsidRPr="00F74FFE">
        <w:rPr>
          <w:rFonts w:ascii="Times New Roman" w:hAnsi="Times New Roman" w:cs="Times New Roman"/>
        </w:rPr>
        <w:t>nižších</w:t>
      </w:r>
      <w:r>
        <w:rPr>
          <w:rFonts w:ascii="Times New Roman" w:hAnsi="Times New Roman" w:cs="Times New Roman"/>
          <w:b/>
        </w:rPr>
        <w:t xml:space="preserve"> </w:t>
      </w:r>
      <w:r w:rsidRPr="00F74FFE">
        <w:rPr>
          <w:rFonts w:ascii="Times New Roman" w:hAnsi="Times New Roman" w:cs="Times New Roman"/>
        </w:rPr>
        <w:t>polôh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do 800 m najmä v Slovenskom Krase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 oblastiach Strážovských vrchov, Malých a Bielych Karpát. Hustota výmoľov  je 2—3</w:t>
      </w:r>
      <w:r w:rsidR="004308F6">
        <w:rPr>
          <w:rFonts w:ascii="Times New Roman" w:hAnsi="Times New Roman" w:cs="Times New Roman"/>
        </w:rPr>
        <w:t xml:space="preserve">  [ km·</w:t>
      </w:r>
      <w:r w:rsidR="005B0221">
        <w:rPr>
          <w:rFonts w:ascii="Times New Roman" w:hAnsi="Times New Roman" w:cs="Times New Roman"/>
        </w:rPr>
        <w:t>km</w:t>
      </w:r>
      <w:r w:rsidR="005B0221">
        <w:rPr>
          <w:rFonts w:ascii="Times New Roman" w:hAnsi="Times New Roman" w:cs="Times New Roman"/>
          <w:vertAlign w:val="superscript"/>
        </w:rPr>
        <w:t xml:space="preserve">-2 </w:t>
      </w:r>
      <w:r w:rsidR="005B0221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>.</w:t>
      </w:r>
    </w:p>
    <w:p w:rsidR="004D31FD" w:rsidRPr="005B0221" w:rsidRDefault="004D31FD" w:rsidP="004D3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74FFE">
        <w:rPr>
          <w:rFonts w:ascii="Times New Roman" w:hAnsi="Times New Roman" w:cs="Times New Roman"/>
        </w:rPr>
        <w:t>Oblasti</w:t>
      </w:r>
      <w:r>
        <w:rPr>
          <w:rFonts w:ascii="Times New Roman" w:hAnsi="Times New Roman" w:cs="Times New Roman"/>
          <w:b/>
        </w:rPr>
        <w:t xml:space="preserve"> : </w:t>
      </w:r>
      <w:r>
        <w:rPr>
          <w:rFonts w:ascii="Times New Roman" w:hAnsi="Times New Roman" w:cs="Times New Roman"/>
        </w:rPr>
        <w:t>800—1800 m n. m. Muránskej planiny a Slovenského raja  majú hustotu</w:t>
      </w:r>
      <w:r w:rsidR="005B0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0—1</w:t>
      </w:r>
      <w:r w:rsidR="004308F6">
        <w:rPr>
          <w:rFonts w:ascii="Times New Roman" w:hAnsi="Times New Roman" w:cs="Times New Roman"/>
        </w:rPr>
        <w:t>[ km·</w:t>
      </w:r>
      <w:r w:rsidR="005B0221">
        <w:rPr>
          <w:rFonts w:ascii="Times New Roman" w:hAnsi="Times New Roman" w:cs="Times New Roman"/>
        </w:rPr>
        <w:t>km</w:t>
      </w:r>
      <w:r w:rsidR="005B0221">
        <w:rPr>
          <w:rFonts w:ascii="Times New Roman" w:hAnsi="Times New Roman" w:cs="Times New Roman"/>
          <w:vertAlign w:val="superscript"/>
        </w:rPr>
        <w:t>-2</w:t>
      </w:r>
      <w:r w:rsidR="005B0221">
        <w:rPr>
          <w:rFonts w:ascii="Times New Roman" w:hAnsi="Times New Roman" w:cs="Times New Roman"/>
        </w:rPr>
        <w:t>]</w:t>
      </w:r>
    </w:p>
    <w:p w:rsidR="004D31FD" w:rsidRDefault="004D31FD" w:rsidP="004D3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74FFE">
        <w:rPr>
          <w:rFonts w:ascii="Times New Roman" w:hAnsi="Times New Roman" w:cs="Times New Roman"/>
        </w:rPr>
        <w:t>Sopečné</w:t>
      </w:r>
      <w:r>
        <w:rPr>
          <w:rFonts w:ascii="Times New Roman" w:hAnsi="Times New Roman" w:cs="Times New Roman"/>
        </w:rPr>
        <w:t xml:space="preserve"> </w:t>
      </w:r>
      <w:r w:rsidRPr="00F74FFE">
        <w:rPr>
          <w:rFonts w:ascii="Times New Roman" w:hAnsi="Times New Roman" w:cs="Times New Roman"/>
        </w:rPr>
        <w:t>pohoria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do ktorých patria Štiavnických a Kremnických vrchov, Poľana, Slanské vrchy a Vihorlat. Hustota výmoľovej erózie dosahuje 0,5—1</w:t>
      </w:r>
      <w:r w:rsidR="004308F6">
        <w:rPr>
          <w:rFonts w:ascii="Times New Roman" w:hAnsi="Times New Roman" w:cs="Times New Roman"/>
        </w:rPr>
        <w:t>[ km·</w:t>
      </w:r>
      <w:r w:rsidR="005B0221">
        <w:rPr>
          <w:rFonts w:ascii="Times New Roman" w:hAnsi="Times New Roman" w:cs="Times New Roman"/>
        </w:rPr>
        <w:t>km</w:t>
      </w:r>
      <w:r w:rsidR="005B0221">
        <w:rPr>
          <w:rFonts w:ascii="Times New Roman" w:hAnsi="Times New Roman" w:cs="Times New Roman"/>
          <w:vertAlign w:val="superscript"/>
        </w:rPr>
        <w:t>-2</w:t>
      </w:r>
      <w:r w:rsidR="005B0221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:rsidR="004D31FD" w:rsidRDefault="004D31FD" w:rsidP="004D3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 w:rsidRPr="00F74FFE">
        <w:rPr>
          <w:rFonts w:ascii="Times New Roman" w:hAnsi="Times New Roman" w:cs="Times New Roman"/>
        </w:rPr>
        <w:t>Sopečné</w:t>
      </w:r>
      <w:r>
        <w:rPr>
          <w:rFonts w:ascii="Times New Roman" w:hAnsi="Times New Roman" w:cs="Times New Roman"/>
          <w:b/>
        </w:rPr>
        <w:t xml:space="preserve"> </w:t>
      </w:r>
      <w:r w:rsidRPr="00F74FFE">
        <w:rPr>
          <w:rFonts w:ascii="Times New Roman" w:hAnsi="Times New Roman" w:cs="Times New Roman"/>
        </w:rPr>
        <w:t>pohoria</w:t>
      </w:r>
      <w:r>
        <w:rPr>
          <w:rFonts w:ascii="Times New Roman" w:hAnsi="Times New Roman" w:cs="Times New Roman"/>
          <w:b/>
        </w:rPr>
        <w:t xml:space="preserve"> </w:t>
      </w:r>
      <w:r w:rsidRPr="00F74FFE">
        <w:rPr>
          <w:rFonts w:ascii="Times New Roman" w:hAnsi="Times New Roman" w:cs="Times New Roman"/>
        </w:rPr>
        <w:t>kotlín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Krupinská planina a Cerová vrchovina s hustotou výmoľov &gt; 3 </w:t>
      </w:r>
      <w:r w:rsidR="004308F6">
        <w:rPr>
          <w:rFonts w:ascii="Times New Roman" w:hAnsi="Times New Roman" w:cs="Times New Roman"/>
        </w:rPr>
        <w:t>[km·</w:t>
      </w:r>
      <w:r w:rsidR="005B0221">
        <w:rPr>
          <w:rFonts w:ascii="Times New Roman" w:hAnsi="Times New Roman" w:cs="Times New Roman"/>
        </w:rPr>
        <w:t>km</w:t>
      </w:r>
      <w:r w:rsidR="005B0221">
        <w:rPr>
          <w:rFonts w:ascii="Times New Roman" w:hAnsi="Times New Roman" w:cs="Times New Roman"/>
          <w:vertAlign w:val="superscript"/>
        </w:rPr>
        <w:t xml:space="preserve">-2 </w:t>
      </w:r>
      <w:r w:rsidR="005B0221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aj Javorie a okolie Detvy.</w:t>
      </w:r>
    </w:p>
    <w:p w:rsidR="004D31FD" w:rsidRDefault="004D31FD" w:rsidP="004D3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F74FFE">
        <w:rPr>
          <w:rFonts w:ascii="Times New Roman" w:hAnsi="Times New Roman" w:cs="Times New Roman"/>
        </w:rPr>
        <w:t>Flyšové</w:t>
      </w:r>
      <w:r w:rsidR="00F74FFE">
        <w:rPr>
          <w:rFonts w:ascii="Times New Roman" w:hAnsi="Times New Roman" w:cs="Times New Roman"/>
          <w:b/>
        </w:rPr>
        <w:t xml:space="preserve"> </w:t>
      </w:r>
      <w:r w:rsidR="00F74FFE" w:rsidRPr="00F74FFE">
        <w:rPr>
          <w:rFonts w:ascii="Times New Roman" w:hAnsi="Times New Roman" w:cs="Times New Roman"/>
        </w:rPr>
        <w:t>pásma</w:t>
      </w:r>
      <w:r>
        <w:rPr>
          <w:rFonts w:ascii="Times New Roman" w:hAnsi="Times New Roman" w:cs="Times New Roman"/>
          <w:b/>
        </w:rPr>
        <w:t>:</w:t>
      </w:r>
      <w:r w:rsidR="00F05A1F">
        <w:rPr>
          <w:rFonts w:ascii="Times New Roman" w:hAnsi="Times New Roman" w:cs="Times New Roman"/>
          <w:b/>
        </w:rPr>
        <w:t xml:space="preserve"> </w:t>
      </w:r>
      <w:r w:rsidR="00F05A1F" w:rsidRPr="00F05A1F">
        <w:rPr>
          <w:rFonts w:ascii="Times New Roman" w:hAnsi="Times New Roman" w:cs="Times New Roman"/>
        </w:rPr>
        <w:t>Východoslovenský</w:t>
      </w:r>
      <w:r w:rsidR="00F05A1F">
        <w:rPr>
          <w:rFonts w:ascii="Times New Roman" w:hAnsi="Times New Roman" w:cs="Times New Roman"/>
          <w:b/>
        </w:rPr>
        <w:t xml:space="preserve"> </w:t>
      </w:r>
      <w:r w:rsidR="00F05A1F" w:rsidRPr="00F05A1F">
        <w:rPr>
          <w:rFonts w:ascii="Times New Roman" w:hAnsi="Times New Roman" w:cs="Times New Roman"/>
        </w:rPr>
        <w:t>flyš</w:t>
      </w:r>
      <w:r w:rsidR="00F05A1F">
        <w:rPr>
          <w:rFonts w:ascii="Times New Roman" w:hAnsi="Times New Roman" w:cs="Times New Roman"/>
        </w:rPr>
        <w:t xml:space="preserve"> a Biele Karpaty</w:t>
      </w:r>
      <w:r w:rsidR="004308F6">
        <w:rPr>
          <w:rFonts w:ascii="Times New Roman" w:hAnsi="Times New Roman" w:cs="Times New Roman"/>
        </w:rPr>
        <w:t>.</w:t>
      </w:r>
      <w:r w:rsidR="00E45F66">
        <w:rPr>
          <w:rFonts w:ascii="Times New Roman" w:hAnsi="Times New Roman" w:cs="Times New Roman"/>
        </w:rPr>
        <w:t xml:space="preserve"> </w:t>
      </w:r>
    </w:p>
    <w:p w:rsidR="00CA1C47" w:rsidRDefault="00891A34" w:rsidP="000F1EDC">
      <w:pPr>
        <w:pStyle w:val="Nadpis1"/>
      </w:pPr>
      <w:r w:rsidRPr="000F1EDC">
        <w:rPr>
          <w:rFonts w:asciiTheme="minorHAnsi" w:hAnsiTheme="minorHAnsi" w:cstheme="minorHAnsi"/>
          <w:sz w:val="32"/>
          <w:szCs w:val="32"/>
        </w:rPr>
        <w:t>Hydrologické</w:t>
      </w:r>
      <w:r>
        <w:t xml:space="preserve"> podmienky vzniku</w:t>
      </w:r>
      <w:r w:rsidR="00EF6646">
        <w:t xml:space="preserve"> výmoľov a</w:t>
      </w:r>
      <w:r w:rsidR="002D539E">
        <w:t> </w:t>
      </w:r>
      <w:r w:rsidR="00EF6646">
        <w:t>strží</w:t>
      </w:r>
    </w:p>
    <w:p w:rsidR="00CD6EE6" w:rsidRDefault="00177732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B0221">
        <w:rPr>
          <w:rFonts w:ascii="Times New Roman" w:hAnsi="Times New Roman" w:cs="Times New Roman"/>
        </w:rPr>
        <w:t>ezul</w:t>
      </w:r>
      <w:r w:rsidR="00981A26">
        <w:rPr>
          <w:rFonts w:ascii="Times New Roman" w:hAnsi="Times New Roman" w:cs="Times New Roman"/>
        </w:rPr>
        <w:t>tujúcim činiteľom rozrušovania zemského pov</w:t>
      </w:r>
      <w:r w:rsidR="000E4A0B">
        <w:rPr>
          <w:rFonts w:ascii="Times New Roman" w:hAnsi="Times New Roman" w:cs="Times New Roman"/>
        </w:rPr>
        <w:t>r</w:t>
      </w:r>
      <w:r w:rsidR="00981A26">
        <w:rPr>
          <w:rFonts w:ascii="Times New Roman" w:hAnsi="Times New Roman" w:cs="Times New Roman"/>
        </w:rPr>
        <w:t>chu je erózny proces, ktorý v našich klimaticko pôdnych podmienkach vzniká degradačným pôsobením dažďa na povrch pôdy</w:t>
      </w:r>
      <w:r>
        <w:rPr>
          <w:rFonts w:ascii="Times New Roman" w:hAnsi="Times New Roman" w:cs="Times New Roman"/>
        </w:rPr>
        <w:t>.</w:t>
      </w:r>
      <w:r w:rsidR="000E4A0B">
        <w:rPr>
          <w:rFonts w:ascii="Times New Roman" w:hAnsi="Times New Roman" w:cs="Times New Roman"/>
        </w:rPr>
        <w:t xml:space="preserve"> </w:t>
      </w:r>
      <w:r w:rsidR="00F2794D">
        <w:rPr>
          <w:rFonts w:ascii="Times New Roman" w:hAnsi="Times New Roman" w:cs="Times New Roman"/>
        </w:rPr>
        <w:t>Pri zrážkovej erózii sú najdôležitejším činiteľom zrážky—ich intenzita a</w:t>
      </w:r>
      <w:r w:rsidR="00A341BE">
        <w:rPr>
          <w:rFonts w:ascii="Times New Roman" w:hAnsi="Times New Roman" w:cs="Times New Roman"/>
        </w:rPr>
        <w:t> </w:t>
      </w:r>
      <w:r w:rsidR="00F2794D">
        <w:rPr>
          <w:rFonts w:ascii="Times New Roman" w:hAnsi="Times New Roman" w:cs="Times New Roman"/>
        </w:rPr>
        <w:t>množstvo</w:t>
      </w:r>
      <w:r w:rsidR="00A341BE">
        <w:rPr>
          <w:rFonts w:ascii="Times New Roman" w:hAnsi="Times New Roman" w:cs="Times New Roman"/>
        </w:rPr>
        <w:t>. S intenzitou d</w:t>
      </w:r>
      <w:r w:rsidR="00253C7A">
        <w:rPr>
          <w:rFonts w:ascii="Times New Roman" w:hAnsi="Times New Roman" w:cs="Times New Roman"/>
        </w:rPr>
        <w:t>ažďa sa zvyšuje jeho kinetická e</w:t>
      </w:r>
      <w:r w:rsidR="00A341BE">
        <w:rPr>
          <w:rFonts w:ascii="Times New Roman" w:hAnsi="Times New Roman" w:cs="Times New Roman"/>
        </w:rPr>
        <w:t>nergia aj množstvo povrchovo odtekajúcej vody.</w:t>
      </w:r>
      <w:r w:rsidR="000E4A0B">
        <w:rPr>
          <w:rFonts w:ascii="Times New Roman" w:hAnsi="Times New Roman" w:cs="Times New Roman"/>
        </w:rPr>
        <w:t xml:space="preserve"> </w:t>
      </w:r>
      <w:r w:rsidR="00A341BE">
        <w:rPr>
          <w:rFonts w:ascii="Times New Roman" w:hAnsi="Times New Roman" w:cs="Times New Roman"/>
        </w:rPr>
        <w:t>Kinetická energia vplýva na deštrukciu pôdnych agregátov a na uvoľňo</w:t>
      </w:r>
      <w:r w:rsidR="00253C7A">
        <w:rPr>
          <w:rFonts w:ascii="Times New Roman" w:hAnsi="Times New Roman" w:cs="Times New Roman"/>
        </w:rPr>
        <w:t>vanie častíc, množstvo povrchovo</w:t>
      </w:r>
      <w:r w:rsidR="00A341BE">
        <w:rPr>
          <w:rFonts w:ascii="Times New Roman" w:hAnsi="Times New Roman" w:cs="Times New Roman"/>
        </w:rPr>
        <w:t xml:space="preserve"> odtekajúcej vody má vplyv na jej vymieľaciu a unášaciu silu. Preto treba poznať intenzitu a výdatnosť zrážok, i</w:t>
      </w:r>
      <w:r w:rsidR="00B133F9">
        <w:rPr>
          <w:rFonts w:ascii="Times New Roman" w:hAnsi="Times New Roman" w:cs="Times New Roman"/>
        </w:rPr>
        <w:t>ch frekvenciu, moment hybnosti</w:t>
      </w:r>
      <w:r>
        <w:rPr>
          <w:rFonts w:ascii="Times New Roman" w:hAnsi="Times New Roman" w:cs="Times New Roman"/>
        </w:rPr>
        <w:t>, energiu, výkon, nárazovú silu</w:t>
      </w:r>
      <w:r w:rsidR="00B133F9">
        <w:rPr>
          <w:rFonts w:ascii="Times New Roman" w:hAnsi="Times New Roman" w:cs="Times New Roman"/>
        </w:rPr>
        <w:t xml:space="preserve"> ,</w:t>
      </w:r>
      <w:r w:rsidR="00A341BE">
        <w:rPr>
          <w:rFonts w:ascii="Times New Roman" w:hAnsi="Times New Roman" w:cs="Times New Roman"/>
        </w:rPr>
        <w:t> kinetickú energiu a </w:t>
      </w:r>
      <w:r w:rsidR="00A341BE" w:rsidRPr="00F74FFE">
        <w:rPr>
          <w:rFonts w:ascii="Times New Roman" w:hAnsi="Times New Roman" w:cs="Times New Roman"/>
        </w:rPr>
        <w:t>množstvo</w:t>
      </w:r>
      <w:r w:rsidR="00A341BE">
        <w:rPr>
          <w:rFonts w:ascii="Times New Roman" w:hAnsi="Times New Roman" w:cs="Times New Roman"/>
          <w:b/>
        </w:rPr>
        <w:t xml:space="preserve"> </w:t>
      </w:r>
      <w:r w:rsidR="00A341BE" w:rsidRPr="00F74FFE">
        <w:rPr>
          <w:rFonts w:ascii="Times New Roman" w:hAnsi="Times New Roman" w:cs="Times New Roman"/>
        </w:rPr>
        <w:t>tvorby</w:t>
      </w:r>
      <w:r w:rsidR="00A341BE">
        <w:rPr>
          <w:rFonts w:ascii="Times New Roman" w:hAnsi="Times New Roman" w:cs="Times New Roman"/>
          <w:b/>
        </w:rPr>
        <w:t xml:space="preserve"> </w:t>
      </w:r>
      <w:r w:rsidR="00A341BE" w:rsidRPr="00F74FFE">
        <w:rPr>
          <w:rFonts w:ascii="Times New Roman" w:hAnsi="Times New Roman" w:cs="Times New Roman"/>
        </w:rPr>
        <w:t>povrchového</w:t>
      </w:r>
      <w:r w:rsidR="00A341BE">
        <w:rPr>
          <w:rFonts w:ascii="Times New Roman" w:hAnsi="Times New Roman" w:cs="Times New Roman"/>
          <w:b/>
        </w:rPr>
        <w:t xml:space="preserve"> </w:t>
      </w:r>
      <w:r w:rsidR="00A341BE" w:rsidRPr="00F74FFE">
        <w:rPr>
          <w:rFonts w:ascii="Times New Roman" w:hAnsi="Times New Roman" w:cs="Times New Roman"/>
        </w:rPr>
        <w:t>odtoku</w:t>
      </w:r>
      <w:r w:rsidR="00B577F4">
        <w:rPr>
          <w:rFonts w:ascii="Times New Roman" w:hAnsi="Times New Roman" w:cs="Times New Roman"/>
        </w:rPr>
        <w:t xml:space="preserve"> na pôdach s rôznou priepustnosťou.</w:t>
      </w:r>
    </w:p>
    <w:p w:rsidR="00FA5D55" w:rsidRDefault="00FA5D55" w:rsidP="00FA5D55">
      <w:pPr>
        <w:jc w:val="center"/>
        <w:rPr>
          <w:rFonts w:ascii="Times New Roman" w:hAnsi="Times New Roman" w:cs="Times New Roman"/>
        </w:rPr>
      </w:pPr>
      <w:r w:rsidRPr="00FA5D55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5676900" cy="3390900"/>
            <wp:effectExtent l="0" t="0" r="0" b="0"/>
            <wp:docPr id="1" name="Obrázok 1" descr="C:\Users\am\OneDrive\Obrázky\Vznik eróznych procesov na sva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\OneDrive\Obrázky\Vznik eróznych procesov na svah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F9" w:rsidRDefault="00FF54F9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V procese vodnej erózie rozoznávame dve základné formy: eróziu plošnú (areálnu) a eróziu ryhovú (líniovú). Prvá fáza plošnej erózie prebieha pri pôsobení impulznej sily nárazom dažďových kvapiek rôzneho priemeru a rôznej konečnej rýchlosti pádu</w:t>
      </w:r>
      <w:r w:rsidR="00BD2E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BD2EE0">
        <w:rPr>
          <w:rFonts w:ascii="Times New Roman" w:hAnsi="Times New Roman" w:cs="Times New Roman"/>
        </w:rPr>
        <w:t>Z pomerových hodnôt je možné stanoviť, koľkokrát prevyšuje nárazová energia (impulzná sila) dažďa odtokovú energiu povrchovo tečúcej vody, čo  vyjadruje nasledujúci príklad :</w:t>
      </w:r>
    </w:p>
    <w:p w:rsidR="00A2372E" w:rsidRDefault="00F13C30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Na plochu 1m</w:t>
      </w:r>
      <w:r>
        <w:rPr>
          <w:rFonts w:ascii="Times New Roman" w:hAnsi="Times New Roman" w:cs="Times New Roman"/>
          <w:vertAlign w:val="superscript"/>
        </w:rPr>
        <w:t>2</w:t>
      </w:r>
      <w:r w:rsidR="00A2372E">
        <w:rPr>
          <w:rFonts w:ascii="Times New Roman" w:hAnsi="Times New Roman" w:cs="Times New Roman"/>
        </w:rPr>
        <w:t xml:space="preserve"> sp</w:t>
      </w:r>
      <w:r w:rsidR="003C3A58">
        <w:rPr>
          <w:rFonts w:ascii="Times New Roman" w:hAnsi="Times New Roman" w:cs="Times New Roman"/>
        </w:rPr>
        <w:t>adne dážď o úhrne Hz=10 mm,</w:t>
      </w:r>
      <w:r>
        <w:rPr>
          <w:rFonts w:ascii="Times New Roman" w:hAnsi="Times New Roman" w:cs="Times New Roman"/>
        </w:rPr>
        <w:t xml:space="preserve"> konečnú rýchlosť</w:t>
      </w:r>
      <w:r w:rsidR="00F015DB">
        <w:rPr>
          <w:rFonts w:ascii="Times New Roman" w:hAnsi="Times New Roman" w:cs="Times New Roman"/>
        </w:rPr>
        <w:t xml:space="preserve"> </w:t>
      </w:r>
      <w:r w:rsidR="003C3A58">
        <w:rPr>
          <w:rFonts w:ascii="Times New Roman" w:hAnsi="Times New Roman" w:cs="Times New Roman"/>
        </w:rPr>
        <w:t xml:space="preserve">pádu dažďových kvapiek </w:t>
      </w:r>
      <w:r>
        <w:rPr>
          <w:rFonts w:ascii="Times New Roman" w:hAnsi="Times New Roman" w:cs="Times New Roman"/>
        </w:rPr>
        <w:t>odhadnem</w:t>
      </w:r>
      <w:r w:rsidR="00A2372E">
        <w:rPr>
          <w:rFonts w:ascii="Times New Roman" w:hAnsi="Times New Roman" w:cs="Times New Roman"/>
        </w:rPr>
        <w:t xml:space="preserve">e </w:t>
      </w:r>
      <w:r w:rsidR="00A2372E">
        <w:rPr>
          <w:rFonts w:ascii="Times New Roman" w:hAnsi="Times New Roman" w:cs="Times New Roman"/>
          <w:i/>
        </w:rPr>
        <w:t>v=</w:t>
      </w:r>
      <w:r w:rsidR="00A2372E">
        <w:rPr>
          <w:rFonts w:ascii="Times New Roman" w:hAnsi="Times New Roman" w:cs="Times New Roman"/>
        </w:rPr>
        <w:t xml:space="preserve">8m za sekundu. Hmotnosť dažďa </w:t>
      </w:r>
      <w:r w:rsidR="00A2372E">
        <w:rPr>
          <w:rFonts w:ascii="Times New Roman" w:hAnsi="Times New Roman" w:cs="Times New Roman"/>
          <w:i/>
        </w:rPr>
        <w:t>m</w:t>
      </w:r>
      <w:r w:rsidR="00A2372E">
        <w:rPr>
          <w:rFonts w:ascii="Times New Roman" w:hAnsi="Times New Roman" w:cs="Times New Roman"/>
        </w:rPr>
        <w:t>=I0 mm = 10 litrov vody= 10 kg. Práca</w:t>
      </w:r>
      <w:r w:rsidR="00177732">
        <w:rPr>
          <w:rFonts w:ascii="Times New Roman" w:hAnsi="Times New Roman" w:cs="Times New Roman"/>
        </w:rPr>
        <w:t xml:space="preserve"> dažďa</w:t>
      </w:r>
      <w:r w:rsidR="003A32E6">
        <w:rPr>
          <w:rFonts w:ascii="Times New Roman" w:hAnsi="Times New Roman" w:cs="Times New Roman"/>
        </w:rPr>
        <w:t xml:space="preserve"> vyjadruje  kinetická energia </w:t>
      </w:r>
      <w:r w:rsidR="00A2372E">
        <w:rPr>
          <w:rFonts w:ascii="Times New Roman" w:hAnsi="Times New Roman" w:cs="Times New Roman"/>
        </w:rPr>
        <w:t>E</w:t>
      </w:r>
      <w:r w:rsidR="005577E6">
        <w:rPr>
          <w:rFonts w:ascii="Times New Roman" w:hAnsi="Times New Roman" w:cs="Times New Roman"/>
          <w:vertAlign w:val="subscript"/>
        </w:rPr>
        <w:t xml:space="preserve">K </w:t>
      </w:r>
      <w:r w:rsidR="003A32E6">
        <w:rPr>
          <w:rFonts w:ascii="Times New Roman" w:hAnsi="Times New Roman" w:cs="Times New Roman"/>
          <w:vertAlign w:val="subscript"/>
        </w:rPr>
        <w:t xml:space="preserve"> </w:t>
      </w:r>
      <w:r w:rsidR="003A32E6">
        <w:rPr>
          <w:rFonts w:ascii="Times New Roman" w:hAnsi="Times New Roman" w:cs="Times New Roman"/>
        </w:rPr>
        <w:t>ako celková ∑ dažďových kvapiek rôznej veľkosti a rýchlosti pádu,</w:t>
      </w:r>
      <w:r w:rsidR="00177732">
        <w:rPr>
          <w:rFonts w:ascii="Times New Roman" w:hAnsi="Times New Roman" w:cs="Times New Roman"/>
        </w:rPr>
        <w:t xml:space="preserve"> vyjadrená v</w:t>
      </w:r>
      <w:r w:rsidR="003A32E6">
        <w:rPr>
          <w:rFonts w:ascii="Times New Roman" w:hAnsi="Times New Roman" w:cs="Times New Roman"/>
        </w:rPr>
        <w:t> </w:t>
      </w:r>
      <w:r w:rsidR="00177732">
        <w:rPr>
          <w:rFonts w:ascii="Times New Roman" w:hAnsi="Times New Roman" w:cs="Times New Roman"/>
        </w:rPr>
        <w:t>Jouloch</w:t>
      </w:r>
      <w:r w:rsidR="003A32E6">
        <w:rPr>
          <w:rFonts w:ascii="Times New Roman" w:hAnsi="Times New Roman" w:cs="Times New Roman"/>
        </w:rPr>
        <w:t>.</w:t>
      </w:r>
    </w:p>
    <w:p w:rsidR="00A2372E" w:rsidRDefault="00A2372E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E</w:t>
      </w:r>
      <w:r w:rsidR="005577E6">
        <w:rPr>
          <w:rFonts w:ascii="Times New Roman" w:hAnsi="Times New Roman" w:cs="Times New Roman"/>
          <w:vertAlign w:val="subscript"/>
        </w:rPr>
        <w:t>K</w:t>
      </w:r>
      <w:r w:rsidR="003A32E6">
        <w:rPr>
          <w:rFonts w:ascii="Times New Roman" w:hAnsi="Times New Roman" w:cs="Times New Roman"/>
        </w:rPr>
        <w:t>= ½·</w:t>
      </w:r>
      <w:r w:rsidR="007C354D">
        <w:rPr>
          <w:rFonts w:ascii="Times New Roman" w:hAnsi="Times New Roman" w:cs="Times New Roman"/>
          <w:i/>
        </w:rPr>
        <w:t>m·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</w:rPr>
        <w:t>=</w:t>
      </w:r>
      <w:r w:rsidR="007C354D">
        <w:rPr>
          <w:rFonts w:ascii="Times New Roman" w:hAnsi="Times New Roman" w:cs="Times New Roman"/>
        </w:rPr>
        <w:t>0.5·10·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= 320 [ J</w:t>
      </w:r>
      <w:r w:rsidR="007C354D">
        <w:rPr>
          <w:rFonts w:ascii="Times New Roman" w:hAnsi="Times New Roman" w:cs="Times New Roman"/>
        </w:rPr>
        <w:t>·</w:t>
      </w:r>
      <w:r w:rsidR="00693E96">
        <w:rPr>
          <w:rFonts w:ascii="Times New Roman" w:hAnsi="Times New Roman" w:cs="Times New Roman"/>
        </w:rPr>
        <w:t>m</w:t>
      </w:r>
      <w:r w:rsidR="00693E96"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 xml:space="preserve">]  </w:t>
      </w:r>
    </w:p>
    <w:p w:rsidR="00A2372E" w:rsidRDefault="00380CDB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2372E">
        <w:rPr>
          <w:rFonts w:ascii="Times New Roman" w:hAnsi="Times New Roman" w:cs="Times New Roman"/>
        </w:rPr>
        <w:t xml:space="preserve">Pri plošnom </w:t>
      </w:r>
      <w:r w:rsidR="007C354D">
        <w:rPr>
          <w:rFonts w:ascii="Times New Roman" w:hAnsi="Times New Roman" w:cs="Times New Roman"/>
        </w:rPr>
        <w:t xml:space="preserve">rozptýlenom </w:t>
      </w:r>
      <w:r w:rsidR="00A2372E">
        <w:rPr>
          <w:rFonts w:ascii="Times New Roman" w:hAnsi="Times New Roman" w:cs="Times New Roman"/>
        </w:rPr>
        <w:t xml:space="preserve">odtoku </w:t>
      </w:r>
      <w:r w:rsidR="007C354D">
        <w:rPr>
          <w:rFonts w:ascii="Times New Roman" w:hAnsi="Times New Roman" w:cs="Times New Roman"/>
        </w:rPr>
        <w:t>na začiatku dažďa nevzniká erózny proces je  rýchlosť nízka</w:t>
      </w:r>
      <w:r w:rsidR="00F015DB">
        <w:rPr>
          <w:rFonts w:ascii="Times New Roman" w:hAnsi="Times New Roman" w:cs="Times New Roman"/>
        </w:rPr>
        <w:t xml:space="preserve"> </w:t>
      </w:r>
      <w:r w:rsidR="00A2372E">
        <w:rPr>
          <w:rFonts w:ascii="Times New Roman" w:hAnsi="Times New Roman" w:cs="Times New Roman"/>
          <w:i/>
        </w:rPr>
        <w:t>v</w:t>
      </w:r>
      <w:r w:rsidR="007C354D">
        <w:rPr>
          <w:rFonts w:ascii="Times New Roman" w:hAnsi="Times New Roman" w:cs="Times New Roman"/>
        </w:rPr>
        <w:t>=0,1m·</w:t>
      </w:r>
      <w:r w:rsidR="00A2372E">
        <w:rPr>
          <w:rFonts w:ascii="Times New Roman" w:hAnsi="Times New Roman" w:cs="Times New Roman"/>
        </w:rPr>
        <w:t>s</w:t>
      </w:r>
      <w:r w:rsidR="00A2372E">
        <w:rPr>
          <w:rFonts w:ascii="Times New Roman" w:hAnsi="Times New Roman" w:cs="Times New Roman"/>
          <w:vertAlign w:val="superscript"/>
        </w:rPr>
        <w:t xml:space="preserve">-1 </w:t>
      </w:r>
      <w:r w:rsidR="00F015DB">
        <w:rPr>
          <w:rFonts w:ascii="Times New Roman" w:hAnsi="Times New Roman" w:cs="Times New Roman"/>
        </w:rPr>
        <w:t xml:space="preserve"> a</w:t>
      </w:r>
      <w:r w:rsidR="007C354D">
        <w:rPr>
          <w:rFonts w:ascii="Times New Roman" w:hAnsi="Times New Roman" w:cs="Times New Roman"/>
        </w:rPr>
        <w:t> súčiniteľ odtoku o=</w:t>
      </w:r>
      <w:r w:rsidR="00A2372E">
        <w:rPr>
          <w:rFonts w:ascii="Times New Roman" w:hAnsi="Times New Roman" w:cs="Times New Roman"/>
        </w:rPr>
        <w:t xml:space="preserve">75% </w:t>
      </w:r>
      <w:r w:rsidR="007C354D">
        <w:rPr>
          <w:rFonts w:ascii="Times New Roman" w:hAnsi="Times New Roman" w:cs="Times New Roman"/>
        </w:rPr>
        <w:t>práca pri plošnom odtoku z dažďa bude</w:t>
      </w:r>
      <w:r w:rsidR="00A2372E">
        <w:rPr>
          <w:rFonts w:ascii="Times New Roman" w:hAnsi="Times New Roman" w:cs="Times New Roman"/>
        </w:rPr>
        <w:t xml:space="preserve"> E</w:t>
      </w:r>
      <w:r w:rsidR="00A2372E">
        <w:rPr>
          <w:rFonts w:ascii="Times New Roman" w:hAnsi="Times New Roman" w:cs="Times New Roman"/>
          <w:vertAlign w:val="subscript"/>
        </w:rPr>
        <w:t>PO</w:t>
      </w:r>
      <w:r w:rsidR="00F015DB">
        <w:rPr>
          <w:rFonts w:ascii="Times New Roman" w:hAnsi="Times New Roman" w:cs="Times New Roman"/>
        </w:rPr>
        <w:t>:</w:t>
      </w:r>
      <w:r w:rsidR="00A2372E">
        <w:rPr>
          <w:rFonts w:ascii="Times New Roman" w:hAnsi="Times New Roman" w:cs="Times New Roman"/>
          <w:vertAlign w:val="subscript"/>
        </w:rPr>
        <w:t xml:space="preserve"> </w:t>
      </w:r>
    </w:p>
    <w:p w:rsidR="00A2372E" w:rsidRDefault="00A2372E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</w:t>
      </w:r>
      <w:r>
        <w:rPr>
          <w:rFonts w:ascii="Times New Roman" w:hAnsi="Times New Roman" w:cs="Times New Roman"/>
          <w:vertAlign w:val="subscript"/>
        </w:rPr>
        <w:t xml:space="preserve">PO </w:t>
      </w:r>
      <w:r w:rsidR="007C354D">
        <w:rPr>
          <w:rFonts w:ascii="Times New Roman" w:hAnsi="Times New Roman" w:cs="Times New Roman"/>
        </w:rPr>
        <w:t>=0.5·7</w:t>
      </w:r>
      <w:r w:rsidR="00E82962">
        <w:rPr>
          <w:rFonts w:ascii="Times New Roman" w:hAnsi="Times New Roman" w:cs="Times New Roman"/>
        </w:rPr>
        <w:t>,</w:t>
      </w:r>
      <w:r w:rsidR="007C354D">
        <w:rPr>
          <w:rFonts w:ascii="Times New Roman" w:hAnsi="Times New Roman" w:cs="Times New Roman"/>
        </w:rPr>
        <w:t>5·0</w:t>
      </w:r>
      <w:r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  <w:vertAlign w:val="superscript"/>
        </w:rPr>
        <w:t xml:space="preserve">2 </w:t>
      </w:r>
      <w:r w:rsidR="00B65D8F">
        <w:rPr>
          <w:rFonts w:ascii="Times New Roman" w:hAnsi="Times New Roman" w:cs="Times New Roman"/>
        </w:rPr>
        <w:t xml:space="preserve">=0.0038 </w:t>
      </w:r>
      <w:r>
        <w:rPr>
          <w:rFonts w:ascii="Times New Roman" w:hAnsi="Times New Roman" w:cs="Times New Roman"/>
        </w:rPr>
        <w:t>[J</w:t>
      </w:r>
      <w:r w:rsidR="00B65D8F">
        <w:rPr>
          <w:rFonts w:ascii="Times New Roman" w:hAnsi="Times New Roman" w:cs="Times New Roman"/>
        </w:rPr>
        <w:t>·</w:t>
      </w:r>
      <w:r w:rsidR="00693E96">
        <w:rPr>
          <w:rFonts w:ascii="Times New Roman" w:hAnsi="Times New Roman" w:cs="Times New Roman"/>
        </w:rPr>
        <w:t>m</w:t>
      </w:r>
      <w:r w:rsidR="00693E96"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>]</w:t>
      </w:r>
    </w:p>
    <w:p w:rsidR="00A2372E" w:rsidRPr="00F015DB" w:rsidRDefault="00A2372E" w:rsidP="00573FD5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Pri sústredenom odtoku</w:t>
      </w:r>
      <w:r w:rsidR="00E82962">
        <w:rPr>
          <w:rFonts w:ascii="Times New Roman" w:hAnsi="Times New Roman" w:cs="Times New Roman"/>
        </w:rPr>
        <w:t xml:space="preserve"> je rýchlosť vyššia </w:t>
      </w:r>
      <w:r>
        <w:rPr>
          <w:rFonts w:ascii="Times New Roman" w:hAnsi="Times New Roman" w:cs="Times New Roman"/>
          <w:i/>
        </w:rPr>
        <w:t>v=</w:t>
      </w:r>
      <w:r w:rsidR="008C4AA2">
        <w:rPr>
          <w:rFonts w:ascii="Times New Roman" w:hAnsi="Times New Roman" w:cs="Times New Roman"/>
        </w:rPr>
        <w:t>4.0 m·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perscript"/>
        </w:rPr>
        <w:t xml:space="preserve">-1 </w:t>
      </w:r>
      <w:r w:rsidR="008C4AA2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práca E</w:t>
      </w:r>
      <w:r>
        <w:rPr>
          <w:rFonts w:ascii="Times New Roman" w:hAnsi="Times New Roman" w:cs="Times New Roman"/>
          <w:vertAlign w:val="subscript"/>
        </w:rPr>
        <w:t>S</w:t>
      </w:r>
      <w:r w:rsidR="00F015DB">
        <w:rPr>
          <w:rFonts w:ascii="Times New Roman" w:hAnsi="Times New Roman" w:cs="Times New Roman"/>
        </w:rPr>
        <w:t>:</w:t>
      </w:r>
    </w:p>
    <w:p w:rsidR="00A2372E" w:rsidRDefault="00A2372E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</w:t>
      </w:r>
      <w:r>
        <w:rPr>
          <w:rFonts w:ascii="Times New Roman" w:hAnsi="Times New Roman" w:cs="Times New Roman"/>
          <w:vertAlign w:val="subscript"/>
        </w:rPr>
        <w:t>S</w:t>
      </w:r>
      <w:r w:rsidR="008C4AA2">
        <w:rPr>
          <w:rFonts w:ascii="Times New Roman" w:hAnsi="Times New Roman" w:cs="Times New Roman"/>
        </w:rPr>
        <w:t xml:space="preserve"> =0.5·</w:t>
      </w:r>
      <w:r w:rsidR="009F7F59">
        <w:rPr>
          <w:rFonts w:ascii="Times New Roman" w:hAnsi="Times New Roman" w:cs="Times New Roman"/>
        </w:rPr>
        <w:t>0,</w:t>
      </w:r>
      <w:r w:rsidR="008C4AA2">
        <w:rPr>
          <w:rFonts w:ascii="Times New Roman" w:hAnsi="Times New Roman" w:cs="Times New Roman"/>
        </w:rPr>
        <w:t>75·</w:t>
      </w:r>
      <w:r>
        <w:rPr>
          <w:rFonts w:ascii="Times New Roman" w:hAnsi="Times New Roman" w:cs="Times New Roman"/>
        </w:rPr>
        <w:t>4</w:t>
      </w:r>
      <w:r w:rsidR="009F7F59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=600  [J</w:t>
      </w:r>
      <w:r w:rsidR="008C4AA2">
        <w:rPr>
          <w:rFonts w:ascii="Times New Roman" w:hAnsi="Times New Roman" w:cs="Times New Roman"/>
        </w:rPr>
        <w:t>·</w:t>
      </w:r>
      <w:r w:rsidR="00693E96">
        <w:rPr>
          <w:rFonts w:ascii="Times New Roman" w:hAnsi="Times New Roman" w:cs="Times New Roman"/>
        </w:rPr>
        <w:t>m</w:t>
      </w:r>
      <w:r w:rsidR="00693E96"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>]</w:t>
      </w:r>
    </w:p>
    <w:p w:rsidR="00A2372E" w:rsidRDefault="00A2372E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Celková energia dažďa</w:t>
      </w:r>
      <w:r w:rsidR="00CD6EE6">
        <w:rPr>
          <w:rFonts w:ascii="Times New Roman" w:hAnsi="Times New Roman" w:cs="Times New Roman"/>
        </w:rPr>
        <w:t>( po zanedbaní E</w:t>
      </w:r>
      <w:r w:rsidR="00CD6EE6">
        <w:rPr>
          <w:rFonts w:ascii="Times New Roman" w:hAnsi="Times New Roman" w:cs="Times New Roman"/>
          <w:vertAlign w:val="subscript"/>
        </w:rPr>
        <w:t>PO</w:t>
      </w:r>
      <w:r w:rsidR="00CD6EE6">
        <w:rPr>
          <w:rFonts w:ascii="Times New Roman" w:hAnsi="Times New Roman" w:cs="Times New Roman"/>
        </w:rPr>
        <w:t>) bude:</w:t>
      </w:r>
      <w:r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  <w:vertAlign w:val="subscript"/>
        </w:rPr>
        <w:t xml:space="preserve">C </w:t>
      </w:r>
      <w:r>
        <w:rPr>
          <w:rFonts w:ascii="Times New Roman" w:hAnsi="Times New Roman" w:cs="Times New Roman"/>
        </w:rPr>
        <w:t>=E</w:t>
      </w:r>
      <w:r w:rsidR="005577E6"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</w:rPr>
        <w:t>+E</w:t>
      </w:r>
      <w:r>
        <w:rPr>
          <w:rFonts w:ascii="Times New Roman" w:hAnsi="Times New Roman" w:cs="Times New Roman"/>
          <w:vertAlign w:val="subscript"/>
        </w:rPr>
        <w:t xml:space="preserve">PO </w:t>
      </w:r>
      <w:r>
        <w:rPr>
          <w:rFonts w:ascii="Times New Roman" w:hAnsi="Times New Roman" w:cs="Times New Roman"/>
        </w:rPr>
        <w:t>+E</w:t>
      </w:r>
      <w:r>
        <w:rPr>
          <w:rFonts w:ascii="Times New Roman" w:hAnsi="Times New Roman" w:cs="Times New Roman"/>
          <w:vertAlign w:val="subscript"/>
        </w:rPr>
        <w:t xml:space="preserve">S </w:t>
      </w:r>
      <w:r w:rsidR="008C4AA2">
        <w:rPr>
          <w:rFonts w:ascii="Times New Roman" w:hAnsi="Times New Roman" w:cs="Times New Roman"/>
        </w:rPr>
        <w:t xml:space="preserve"> = 320+600=920 </w:t>
      </w:r>
      <w:r w:rsidR="00693E96">
        <w:rPr>
          <w:rFonts w:ascii="Times New Roman" w:hAnsi="Times New Roman" w:cs="Times New Roman"/>
        </w:rPr>
        <w:t>[</w:t>
      </w:r>
      <w:r w:rsidR="005577E6">
        <w:rPr>
          <w:rFonts w:ascii="Times New Roman" w:hAnsi="Times New Roman" w:cs="Times New Roman"/>
        </w:rPr>
        <w:t>J</w:t>
      </w:r>
      <w:r w:rsidR="008C4AA2">
        <w:rPr>
          <w:rFonts w:ascii="Times New Roman" w:hAnsi="Times New Roman" w:cs="Times New Roman"/>
        </w:rPr>
        <w:t>·</w:t>
      </w:r>
      <w:r w:rsidR="00693E96">
        <w:rPr>
          <w:rFonts w:ascii="Times New Roman" w:hAnsi="Times New Roman" w:cs="Times New Roman"/>
        </w:rPr>
        <w:t>m</w:t>
      </w:r>
      <w:r w:rsidR="00693E96">
        <w:rPr>
          <w:rFonts w:ascii="Times New Roman" w:hAnsi="Times New Roman" w:cs="Times New Roman"/>
          <w:vertAlign w:val="superscript"/>
        </w:rPr>
        <w:t>-2</w:t>
      </w:r>
      <w:r w:rsidR="00693E9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</w:p>
    <w:p w:rsidR="0017783A" w:rsidRDefault="00573FD5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7783A">
        <w:rPr>
          <w:rFonts w:ascii="Times New Roman" w:hAnsi="Times New Roman" w:cs="Times New Roman"/>
        </w:rPr>
        <w:t>S intenzitou dažďa sa zvyšuje jeho kinetická energia aj mno</w:t>
      </w:r>
      <w:r w:rsidR="00D05F4C">
        <w:rPr>
          <w:rFonts w:ascii="Times New Roman" w:hAnsi="Times New Roman" w:cs="Times New Roman"/>
        </w:rPr>
        <w:t>žstvo povrchovo</w:t>
      </w:r>
      <w:r w:rsidR="0017783A">
        <w:rPr>
          <w:rFonts w:ascii="Times New Roman" w:hAnsi="Times New Roman" w:cs="Times New Roman"/>
        </w:rPr>
        <w:t xml:space="preserve"> odtekajúcej vody, ktor</w:t>
      </w:r>
      <w:r w:rsidR="00BD2EE0">
        <w:rPr>
          <w:rFonts w:ascii="Times New Roman" w:hAnsi="Times New Roman" w:cs="Times New Roman"/>
        </w:rPr>
        <w:t>á sa sústreďuje do rýh, prehĺbe</w:t>
      </w:r>
      <w:r w:rsidR="0017783A">
        <w:rPr>
          <w:rFonts w:ascii="Times New Roman" w:hAnsi="Times New Roman" w:cs="Times New Roman"/>
        </w:rPr>
        <w:t>nín , vzniká povodeň, ktorá</w:t>
      </w:r>
      <w:r w:rsidR="00D05F4C">
        <w:rPr>
          <w:rFonts w:ascii="Times New Roman" w:hAnsi="Times New Roman" w:cs="Times New Roman"/>
        </w:rPr>
        <w:t xml:space="preserve"> odnáša pôdne častice—vytvára ry</w:t>
      </w:r>
      <w:r w:rsidR="0017783A">
        <w:rPr>
          <w:rFonts w:ascii="Times New Roman" w:hAnsi="Times New Roman" w:cs="Times New Roman"/>
        </w:rPr>
        <w:t>hy a pri poklese energie ich ukladá vo forme umelo</w:t>
      </w:r>
      <w:r w:rsidR="00D05F4C">
        <w:rPr>
          <w:rFonts w:ascii="Times New Roman" w:hAnsi="Times New Roman" w:cs="Times New Roman"/>
        </w:rPr>
        <w:t xml:space="preserve"> </w:t>
      </w:r>
      <w:r w:rsidR="0017783A">
        <w:rPr>
          <w:rFonts w:ascii="Times New Roman" w:hAnsi="Times New Roman" w:cs="Times New Roman"/>
        </w:rPr>
        <w:t>vytvorených nánosov.</w:t>
      </w:r>
    </w:p>
    <w:p w:rsidR="00142AEA" w:rsidRDefault="00573FD5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D6EE6">
        <w:rPr>
          <w:rFonts w:ascii="Times New Roman" w:hAnsi="Times New Roman" w:cs="Times New Roman"/>
        </w:rPr>
        <w:t xml:space="preserve"> Pre stanovenie vzťahu</w:t>
      </w:r>
      <w:r w:rsidR="00142AEA">
        <w:rPr>
          <w:rFonts w:ascii="Times New Roman" w:hAnsi="Times New Roman" w:cs="Times New Roman"/>
        </w:rPr>
        <w:t xml:space="preserve"> intenzity dažďa</w:t>
      </w:r>
      <w:r w:rsidR="00D05F4C">
        <w:rPr>
          <w:rFonts w:ascii="Times New Roman" w:hAnsi="Times New Roman" w:cs="Times New Roman"/>
        </w:rPr>
        <w:t xml:space="preserve"> „</w:t>
      </w:r>
      <w:r w:rsidR="00142AEA">
        <w:rPr>
          <w:rFonts w:ascii="Times New Roman" w:hAnsi="Times New Roman" w:cs="Times New Roman"/>
        </w:rPr>
        <w:t xml:space="preserve"> </w:t>
      </w:r>
      <w:r w:rsidR="00142AEA">
        <w:rPr>
          <w:rFonts w:ascii="Times New Roman" w:hAnsi="Times New Roman" w:cs="Times New Roman"/>
          <w:i/>
        </w:rPr>
        <w:t>i</w:t>
      </w:r>
      <w:r w:rsidR="00D05F4C">
        <w:rPr>
          <w:rFonts w:ascii="Times New Roman" w:hAnsi="Times New Roman" w:cs="Times New Roman"/>
          <w:i/>
        </w:rPr>
        <w:t>“</w:t>
      </w:r>
      <w:r w:rsidR="00142AEA">
        <w:rPr>
          <w:rFonts w:ascii="Times New Roman" w:hAnsi="Times New Roman" w:cs="Times New Roman"/>
        </w:rPr>
        <w:t>, jeho čas pôsobenia</w:t>
      </w:r>
      <w:r w:rsidR="00D05F4C">
        <w:rPr>
          <w:rFonts w:ascii="Times New Roman" w:hAnsi="Times New Roman" w:cs="Times New Roman"/>
        </w:rPr>
        <w:t xml:space="preserve"> „</w:t>
      </w:r>
      <w:r w:rsidR="00142AEA">
        <w:rPr>
          <w:rFonts w:ascii="Times New Roman" w:hAnsi="Times New Roman" w:cs="Times New Roman"/>
          <w:i/>
        </w:rPr>
        <w:t xml:space="preserve"> t</w:t>
      </w:r>
      <w:r w:rsidR="00D05F4C">
        <w:rPr>
          <w:rFonts w:ascii="Times New Roman" w:hAnsi="Times New Roman" w:cs="Times New Roman"/>
          <w:i/>
        </w:rPr>
        <w:t>“</w:t>
      </w:r>
      <w:r w:rsidR="00142AEA">
        <w:rPr>
          <w:rFonts w:ascii="Times New Roman" w:hAnsi="Times New Roman" w:cs="Times New Roman"/>
        </w:rPr>
        <w:t xml:space="preserve"> a</w:t>
      </w:r>
      <w:r w:rsidR="00D05F4C">
        <w:rPr>
          <w:rFonts w:ascii="Times New Roman" w:hAnsi="Times New Roman" w:cs="Times New Roman"/>
        </w:rPr>
        <w:t> </w:t>
      </w:r>
      <w:r w:rsidR="00142AEA">
        <w:rPr>
          <w:rFonts w:ascii="Times New Roman" w:hAnsi="Times New Roman" w:cs="Times New Roman"/>
        </w:rPr>
        <w:t>periodicity</w:t>
      </w:r>
      <w:r w:rsidR="00D05F4C">
        <w:rPr>
          <w:rFonts w:ascii="Times New Roman" w:hAnsi="Times New Roman" w:cs="Times New Roman"/>
        </w:rPr>
        <w:t xml:space="preserve"> „</w:t>
      </w:r>
      <w:r w:rsidR="00142AEA">
        <w:rPr>
          <w:rFonts w:ascii="Times New Roman" w:hAnsi="Times New Roman" w:cs="Times New Roman"/>
        </w:rPr>
        <w:t xml:space="preserve"> </w:t>
      </w:r>
      <w:r w:rsidR="00142AEA">
        <w:rPr>
          <w:rFonts w:ascii="Times New Roman" w:hAnsi="Times New Roman" w:cs="Times New Roman"/>
          <w:i/>
        </w:rPr>
        <w:t>p</w:t>
      </w:r>
      <w:r w:rsidR="00D05F4C">
        <w:rPr>
          <w:rFonts w:ascii="Times New Roman" w:hAnsi="Times New Roman" w:cs="Times New Roman"/>
          <w:i/>
        </w:rPr>
        <w:t>“</w:t>
      </w:r>
      <w:r w:rsidR="00142AEA">
        <w:rPr>
          <w:rFonts w:ascii="Times New Roman" w:hAnsi="Times New Roman" w:cs="Times New Roman"/>
          <w:i/>
        </w:rPr>
        <w:t xml:space="preserve"> </w:t>
      </w:r>
      <w:r w:rsidR="003C3A58">
        <w:rPr>
          <w:rFonts w:ascii="Times New Roman" w:hAnsi="Times New Roman" w:cs="Times New Roman"/>
        </w:rPr>
        <w:t>pre lokalitu Trenčín</w:t>
      </w:r>
      <w:r w:rsidR="00AC4CA0">
        <w:rPr>
          <w:rFonts w:ascii="Times New Roman" w:hAnsi="Times New Roman" w:cs="Times New Roman"/>
        </w:rPr>
        <w:t xml:space="preserve"> a okolie sú uvedené v tabuľke.</w:t>
      </w:r>
      <w:r w:rsidR="00A23297">
        <w:rPr>
          <w:rFonts w:ascii="Times New Roman" w:hAnsi="Times New Roman" w:cs="Times New Roman"/>
        </w:rPr>
        <w:t xml:space="preserve"> </w:t>
      </w:r>
      <w:r w:rsidR="00142AEA">
        <w:rPr>
          <w:rFonts w:ascii="Times New Roman" w:hAnsi="Times New Roman" w:cs="Times New Roman"/>
        </w:rPr>
        <w:t>Hodnoty vyjadrujú</w:t>
      </w:r>
      <w:r w:rsidR="000E4A0B">
        <w:rPr>
          <w:rFonts w:ascii="Times New Roman" w:hAnsi="Times New Roman" w:cs="Times New Roman"/>
        </w:rPr>
        <w:t xml:space="preserve"> intenzity náhradných krátkodobý</w:t>
      </w:r>
      <w:r w:rsidR="00142AEA">
        <w:rPr>
          <w:rFonts w:ascii="Times New Roman" w:hAnsi="Times New Roman" w:cs="Times New Roman"/>
        </w:rPr>
        <w:t>ch dažďo</w:t>
      </w:r>
      <w:r w:rsidR="000E4A0B">
        <w:rPr>
          <w:rFonts w:ascii="Times New Roman" w:hAnsi="Times New Roman" w:cs="Times New Roman"/>
        </w:rPr>
        <w:t xml:space="preserve">v, ktoré sa </w:t>
      </w:r>
      <w:r w:rsidR="00D05F4C">
        <w:rPr>
          <w:rFonts w:ascii="Times New Roman" w:hAnsi="Times New Roman" w:cs="Times New Roman"/>
        </w:rPr>
        <w:t xml:space="preserve">najčastejšie </w:t>
      </w:r>
      <w:r w:rsidR="000E4A0B">
        <w:rPr>
          <w:rFonts w:ascii="Times New Roman" w:hAnsi="Times New Roman" w:cs="Times New Roman"/>
        </w:rPr>
        <w:t>uplatňujú v protieróz</w:t>
      </w:r>
      <w:r w:rsidR="00142AEA">
        <w:rPr>
          <w:rFonts w:ascii="Times New Roman" w:hAnsi="Times New Roman" w:cs="Times New Roman"/>
        </w:rPr>
        <w:t>nej ochrane výmoľov a strží.</w:t>
      </w:r>
      <w:r w:rsidR="00A23297">
        <w:rPr>
          <w:rFonts w:ascii="Times New Roman" w:hAnsi="Times New Roman" w:cs="Times New Roman"/>
        </w:rPr>
        <w:t xml:space="preserve"> . uvádzame v tabuľke [1].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076C" w:rsidTr="0004076C">
        <w:tc>
          <w:tcPr>
            <w:tcW w:w="9212" w:type="dxa"/>
          </w:tcPr>
          <w:p w:rsidR="0004076C" w:rsidRDefault="0004076C" w:rsidP="00A237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Doba trvania dažďa     </w:t>
            </w:r>
            <w:r w:rsidR="00006337">
              <w:rPr>
                <w:rFonts w:ascii="Times New Roman" w:hAnsi="Times New Roman" w:cs="Times New Roman"/>
              </w:rPr>
              <w:t xml:space="preserve">         </w:t>
            </w:r>
            <w:r w:rsidR="009302EA">
              <w:rPr>
                <w:rFonts w:ascii="Times New Roman" w:hAnsi="Times New Roman" w:cs="Times New Roman"/>
              </w:rPr>
              <w:t xml:space="preserve"> </w:t>
            </w:r>
            <w:r w:rsidR="00006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</w:t>
            </w:r>
            <w:r w:rsidR="00006337">
              <w:rPr>
                <w:rFonts w:ascii="Times New Roman" w:hAnsi="Times New Roman" w:cs="Times New Roman"/>
              </w:rPr>
              <w:t>áhradné intenzity prívalových dažďov o</w:t>
            </w:r>
            <w:r w:rsidR="009302EA">
              <w:rPr>
                <w:rFonts w:ascii="Times New Roman" w:hAnsi="Times New Roman" w:cs="Times New Roman"/>
              </w:rPr>
              <w:t> </w:t>
            </w:r>
            <w:r w:rsidR="00006337">
              <w:rPr>
                <w:rFonts w:ascii="Times New Roman" w:hAnsi="Times New Roman" w:cs="Times New Roman"/>
              </w:rPr>
              <w:t>periodicite</w:t>
            </w:r>
            <w:r w:rsidR="009302EA">
              <w:rPr>
                <w:rFonts w:ascii="Times New Roman" w:hAnsi="Times New Roman" w:cs="Times New Roman"/>
              </w:rPr>
              <w:t xml:space="preserve"> </w:t>
            </w:r>
            <w:r w:rsidR="009302EA">
              <w:rPr>
                <w:rFonts w:ascii="Times New Roman" w:hAnsi="Times New Roman" w:cs="Times New Roman"/>
                <w:i/>
              </w:rPr>
              <w:t>p</w:t>
            </w:r>
            <w:r w:rsidR="000F1EDC">
              <w:rPr>
                <w:rFonts w:ascii="Times New Roman" w:hAnsi="Times New Roman" w:cs="Times New Roman"/>
              </w:rPr>
              <w:t xml:space="preserve"> v [l·</w:t>
            </w:r>
            <w:r w:rsidR="009302EA">
              <w:rPr>
                <w:rFonts w:ascii="Times New Roman" w:hAnsi="Times New Roman" w:cs="Times New Roman"/>
              </w:rPr>
              <w:t>s</w:t>
            </w:r>
            <w:r w:rsidR="009302EA">
              <w:rPr>
                <w:rFonts w:ascii="Times New Roman" w:hAnsi="Times New Roman" w:cs="Times New Roman"/>
                <w:vertAlign w:val="superscript"/>
              </w:rPr>
              <w:t>-1</w:t>
            </w:r>
            <w:r w:rsidR="000F1EDC">
              <w:rPr>
                <w:rFonts w:ascii="Times New Roman" w:hAnsi="Times New Roman" w:cs="Times New Roman"/>
              </w:rPr>
              <w:t>·</w:t>
            </w:r>
            <w:r w:rsidR="009302EA">
              <w:rPr>
                <w:rFonts w:ascii="Times New Roman" w:hAnsi="Times New Roman" w:cs="Times New Roman"/>
              </w:rPr>
              <w:t>ha</w:t>
            </w:r>
            <w:r w:rsidR="009302EA">
              <w:rPr>
                <w:rFonts w:ascii="Times New Roman" w:hAnsi="Times New Roman" w:cs="Times New Roman"/>
                <w:vertAlign w:val="superscript"/>
              </w:rPr>
              <w:t>-1</w:t>
            </w:r>
            <w:r w:rsidR="009302EA">
              <w:rPr>
                <w:rFonts w:ascii="Times New Roman" w:hAnsi="Times New Roman" w:cs="Times New Roman"/>
              </w:rPr>
              <w:t>]</w:t>
            </w:r>
          </w:p>
        </w:tc>
      </w:tr>
    </w:tbl>
    <w:p w:rsidR="00006337" w:rsidRDefault="00006337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min.                sek.                        </w:t>
      </w:r>
      <w:r w:rsidR="00A64835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p=1               p=0,2            p=0,1                </w:t>
      </w:r>
      <w:r w:rsidR="009302E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p= 0.05</w:t>
      </w:r>
    </w:p>
    <w:p w:rsidR="00006337" w:rsidRDefault="00006337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10                    600</w:t>
      </w:r>
      <w:r w:rsidR="003804B2">
        <w:rPr>
          <w:rFonts w:ascii="Times New Roman" w:hAnsi="Times New Roman" w:cs="Times New Roman"/>
        </w:rPr>
        <w:t xml:space="preserve">                     </w:t>
      </w:r>
      <w:r w:rsidR="00A64835">
        <w:rPr>
          <w:rFonts w:ascii="Times New Roman" w:hAnsi="Times New Roman" w:cs="Times New Roman"/>
        </w:rPr>
        <w:t xml:space="preserve"> </w:t>
      </w:r>
      <w:r w:rsidR="003804B2">
        <w:rPr>
          <w:rFonts w:ascii="Times New Roman" w:hAnsi="Times New Roman" w:cs="Times New Roman"/>
        </w:rPr>
        <w:t xml:space="preserve">  150,4              243,8       </w:t>
      </w:r>
      <w:r w:rsidR="009302EA">
        <w:rPr>
          <w:rFonts w:ascii="Times New Roman" w:hAnsi="Times New Roman" w:cs="Times New Roman"/>
        </w:rPr>
        <w:t xml:space="preserve">     </w:t>
      </w:r>
      <w:r w:rsidR="003804B2">
        <w:rPr>
          <w:rFonts w:ascii="Times New Roman" w:hAnsi="Times New Roman" w:cs="Times New Roman"/>
        </w:rPr>
        <w:t>300,1</w:t>
      </w:r>
      <w:r w:rsidR="005A55DB">
        <w:rPr>
          <w:rFonts w:ascii="Times New Roman" w:hAnsi="Times New Roman" w:cs="Times New Roman"/>
        </w:rPr>
        <w:t xml:space="preserve">                   369,5 [l·</w:t>
      </w:r>
      <w:r w:rsidR="009302EA">
        <w:rPr>
          <w:rFonts w:ascii="Times New Roman" w:hAnsi="Times New Roman" w:cs="Times New Roman"/>
        </w:rPr>
        <w:t>s</w:t>
      </w:r>
      <w:r w:rsidR="009302EA">
        <w:rPr>
          <w:rFonts w:ascii="Times New Roman" w:hAnsi="Times New Roman" w:cs="Times New Roman"/>
          <w:vertAlign w:val="superscript"/>
        </w:rPr>
        <w:t>-1</w:t>
      </w:r>
      <w:r w:rsidR="005A55DB">
        <w:rPr>
          <w:rFonts w:ascii="Times New Roman" w:hAnsi="Times New Roman" w:cs="Times New Roman"/>
        </w:rPr>
        <w:t>·</w:t>
      </w:r>
      <w:r w:rsidR="009302EA">
        <w:rPr>
          <w:rFonts w:ascii="Times New Roman" w:hAnsi="Times New Roman" w:cs="Times New Roman"/>
        </w:rPr>
        <w:t>ha</w:t>
      </w:r>
      <w:r w:rsidR="009302EA">
        <w:rPr>
          <w:rFonts w:ascii="Times New Roman" w:hAnsi="Times New Roman" w:cs="Times New Roman"/>
          <w:vertAlign w:val="superscript"/>
        </w:rPr>
        <w:t>-1</w:t>
      </w:r>
      <w:r w:rsidR="009302EA">
        <w:rPr>
          <w:rFonts w:ascii="Times New Roman" w:hAnsi="Times New Roman" w:cs="Times New Roman"/>
        </w:rPr>
        <w:t>]</w:t>
      </w:r>
    </w:p>
    <w:p w:rsidR="00006337" w:rsidRDefault="00006337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15                    900</w:t>
      </w:r>
      <w:r w:rsidR="009302EA">
        <w:rPr>
          <w:rFonts w:ascii="Times New Roman" w:hAnsi="Times New Roman" w:cs="Times New Roman"/>
        </w:rPr>
        <w:t xml:space="preserve">                       </w:t>
      </w:r>
      <w:r w:rsidR="00A64835">
        <w:rPr>
          <w:rFonts w:ascii="Times New Roman" w:hAnsi="Times New Roman" w:cs="Times New Roman"/>
        </w:rPr>
        <w:t xml:space="preserve"> </w:t>
      </w:r>
      <w:r w:rsidR="009302EA">
        <w:rPr>
          <w:rFonts w:ascii="Times New Roman" w:hAnsi="Times New Roman" w:cs="Times New Roman"/>
        </w:rPr>
        <w:t>114,4              185,4             228,3                  281,1</w:t>
      </w:r>
    </w:p>
    <w:p w:rsidR="00006337" w:rsidRDefault="00006337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     </w:t>
      </w:r>
      <w:r w:rsidR="004E583F">
        <w:rPr>
          <w:rFonts w:ascii="Times New Roman" w:hAnsi="Times New Roman" w:cs="Times New Roman"/>
        </w:rPr>
        <w:t xml:space="preserve">            1</w:t>
      </w:r>
      <w:r w:rsidR="009302EA">
        <w:rPr>
          <w:rFonts w:ascii="Times New Roman" w:hAnsi="Times New Roman" w:cs="Times New Roman"/>
        </w:rPr>
        <w:t> </w:t>
      </w:r>
      <w:r w:rsidR="004E583F">
        <w:rPr>
          <w:rFonts w:ascii="Times New Roman" w:hAnsi="Times New Roman" w:cs="Times New Roman"/>
        </w:rPr>
        <w:t>200</w:t>
      </w:r>
      <w:r w:rsidR="009302EA">
        <w:rPr>
          <w:rFonts w:ascii="Times New Roman" w:hAnsi="Times New Roman" w:cs="Times New Roman"/>
        </w:rPr>
        <w:t xml:space="preserve">                         </w:t>
      </w:r>
      <w:r w:rsidR="00A64835">
        <w:rPr>
          <w:rFonts w:ascii="Times New Roman" w:hAnsi="Times New Roman" w:cs="Times New Roman"/>
        </w:rPr>
        <w:t xml:space="preserve"> </w:t>
      </w:r>
      <w:r w:rsidR="009302EA">
        <w:rPr>
          <w:rFonts w:ascii="Times New Roman" w:hAnsi="Times New Roman" w:cs="Times New Roman"/>
        </w:rPr>
        <w:t>94,2              152,7             188,0                   231,4</w:t>
      </w:r>
    </w:p>
    <w:p w:rsidR="00006337" w:rsidRDefault="004E583F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30                 1</w:t>
      </w:r>
      <w:r w:rsidR="009302E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800</w:t>
      </w:r>
      <w:r w:rsidR="009302EA">
        <w:rPr>
          <w:rFonts w:ascii="Times New Roman" w:hAnsi="Times New Roman" w:cs="Times New Roman"/>
        </w:rPr>
        <w:t xml:space="preserve">                         </w:t>
      </w:r>
      <w:r w:rsidR="00A64835">
        <w:rPr>
          <w:rFonts w:ascii="Times New Roman" w:hAnsi="Times New Roman" w:cs="Times New Roman"/>
        </w:rPr>
        <w:t xml:space="preserve"> </w:t>
      </w:r>
      <w:r w:rsidR="009302EA">
        <w:rPr>
          <w:rFonts w:ascii="Times New Roman" w:hAnsi="Times New Roman" w:cs="Times New Roman"/>
        </w:rPr>
        <w:t xml:space="preserve">71,6              116,1              143,0        </w:t>
      </w:r>
      <w:r w:rsidR="00DE63B0">
        <w:rPr>
          <w:rFonts w:ascii="Times New Roman" w:hAnsi="Times New Roman" w:cs="Times New Roman"/>
        </w:rPr>
        <w:t xml:space="preserve">          176,0</w:t>
      </w:r>
    </w:p>
    <w:p w:rsidR="00A94B94" w:rsidRDefault="004E583F" w:rsidP="00A2372E">
      <w:pPr>
        <w:pBdr>
          <w:bottom w:val="double" w:sz="6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60                 3</w:t>
      </w:r>
      <w:r w:rsidR="00DE63B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600</w:t>
      </w:r>
      <w:r w:rsidR="00DE63B0">
        <w:rPr>
          <w:rFonts w:ascii="Times New Roman" w:hAnsi="Times New Roman" w:cs="Times New Roman"/>
        </w:rPr>
        <w:t xml:space="preserve">                        </w:t>
      </w:r>
      <w:r w:rsidR="00A64835">
        <w:rPr>
          <w:rFonts w:ascii="Times New Roman" w:hAnsi="Times New Roman" w:cs="Times New Roman"/>
        </w:rPr>
        <w:t xml:space="preserve"> </w:t>
      </w:r>
      <w:r w:rsidR="00DE63B0">
        <w:rPr>
          <w:rFonts w:ascii="Times New Roman" w:hAnsi="Times New Roman" w:cs="Times New Roman"/>
        </w:rPr>
        <w:t xml:space="preserve"> 44,9                72,7                 89,6                  110,3</w:t>
      </w:r>
    </w:p>
    <w:p w:rsidR="00A94B94" w:rsidRPr="00A94B94" w:rsidRDefault="00CB3DC0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94B94">
        <w:rPr>
          <w:rFonts w:ascii="Times New Roman" w:hAnsi="Times New Roman" w:cs="Times New Roman"/>
          <w:i/>
        </w:rPr>
        <w:t xml:space="preserve">Pozn.: </w:t>
      </w:r>
      <w:r w:rsidR="00A64835">
        <w:rPr>
          <w:rFonts w:ascii="Times New Roman" w:hAnsi="Times New Roman" w:cs="Times New Roman"/>
        </w:rPr>
        <w:t>*</w:t>
      </w:r>
      <w:r w:rsidR="00A23297">
        <w:rPr>
          <w:rFonts w:ascii="Times New Roman" w:hAnsi="Times New Roman" w:cs="Times New Roman"/>
        </w:rPr>
        <w:t xml:space="preserve">periodicita </w:t>
      </w:r>
      <w:r w:rsidR="009F7F59">
        <w:rPr>
          <w:rFonts w:ascii="Times New Roman" w:hAnsi="Times New Roman" w:cs="Times New Roman"/>
        </w:rPr>
        <w:t xml:space="preserve">p=1=1 ročná voda, p=0,2=5r. , </w:t>
      </w:r>
      <w:r w:rsidR="00A94B94">
        <w:rPr>
          <w:rFonts w:ascii="Times New Roman" w:hAnsi="Times New Roman" w:cs="Times New Roman"/>
        </w:rPr>
        <w:t>p=0,1=</w:t>
      </w:r>
      <w:r w:rsidR="009F7F59">
        <w:rPr>
          <w:rFonts w:ascii="Times New Roman" w:hAnsi="Times New Roman" w:cs="Times New Roman"/>
        </w:rPr>
        <w:t>10 r</w:t>
      </w:r>
      <w:r w:rsidR="00A64835">
        <w:rPr>
          <w:rFonts w:ascii="Times New Roman" w:hAnsi="Times New Roman" w:cs="Times New Roman"/>
        </w:rPr>
        <w:t>, p=0,05=20 r</w:t>
      </w:r>
      <w:r w:rsidR="009F7F59">
        <w:rPr>
          <w:rFonts w:ascii="Times New Roman" w:hAnsi="Times New Roman" w:cs="Times New Roman"/>
        </w:rPr>
        <w:t>očná voda</w:t>
      </w:r>
    </w:p>
    <w:p w:rsidR="00A26854" w:rsidRDefault="00A94B94" w:rsidP="00A23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B3DC0">
        <w:rPr>
          <w:rFonts w:ascii="Times New Roman" w:hAnsi="Times New Roman" w:cs="Times New Roman"/>
        </w:rPr>
        <w:t xml:space="preserve"> </w:t>
      </w:r>
      <w:r w:rsidR="004E5668">
        <w:rPr>
          <w:rFonts w:ascii="Times New Roman" w:hAnsi="Times New Roman" w:cs="Times New Roman"/>
        </w:rPr>
        <w:t>Uvedené hodnoty náhradných prívalových dažďov potrebujeme</w:t>
      </w:r>
      <w:r w:rsidR="005B0221">
        <w:rPr>
          <w:rFonts w:ascii="Times New Roman" w:hAnsi="Times New Roman" w:cs="Times New Roman"/>
        </w:rPr>
        <w:t xml:space="preserve"> poznať</w:t>
      </w:r>
      <w:r w:rsidR="004E5668">
        <w:rPr>
          <w:rFonts w:ascii="Times New Roman" w:hAnsi="Times New Roman" w:cs="Times New Roman"/>
        </w:rPr>
        <w:t xml:space="preserve"> pre hydrotechnické výpočty:</w:t>
      </w:r>
      <w:r w:rsidR="000E4A0B">
        <w:rPr>
          <w:rFonts w:ascii="Times New Roman" w:hAnsi="Times New Roman" w:cs="Times New Roman"/>
        </w:rPr>
        <w:t xml:space="preserve"> </w:t>
      </w:r>
      <w:r w:rsidR="004E5668">
        <w:rPr>
          <w:rFonts w:ascii="Times New Roman" w:hAnsi="Times New Roman" w:cs="Times New Roman"/>
        </w:rPr>
        <w:t>odtoko</w:t>
      </w:r>
      <w:r w:rsidR="00CB3DC0">
        <w:rPr>
          <w:rFonts w:ascii="Times New Roman" w:hAnsi="Times New Roman" w:cs="Times New Roman"/>
        </w:rPr>
        <w:t>vý súčinit</w:t>
      </w:r>
      <w:r w:rsidR="000E4A0B">
        <w:rPr>
          <w:rFonts w:ascii="Times New Roman" w:hAnsi="Times New Roman" w:cs="Times New Roman"/>
        </w:rPr>
        <w:t xml:space="preserve">eľ, špecifický povrchový odtok a </w:t>
      </w:r>
      <w:r w:rsidR="00CB3DC0">
        <w:rPr>
          <w:rFonts w:ascii="Times New Roman" w:hAnsi="Times New Roman" w:cs="Times New Roman"/>
        </w:rPr>
        <w:t>celkový odtok na protieróznu</w:t>
      </w:r>
      <w:r w:rsidR="009B6960">
        <w:rPr>
          <w:rFonts w:ascii="Times New Roman" w:hAnsi="Times New Roman" w:cs="Times New Roman"/>
        </w:rPr>
        <w:t xml:space="preserve"> </w:t>
      </w:r>
      <w:r w:rsidR="00CB3DC0">
        <w:rPr>
          <w:rFonts w:ascii="Times New Roman" w:hAnsi="Times New Roman" w:cs="Times New Roman"/>
        </w:rPr>
        <w:t xml:space="preserve">ochranu strží a výmoľov. </w:t>
      </w:r>
      <w:r w:rsidR="000E4A0B">
        <w:rPr>
          <w:rFonts w:ascii="Times New Roman" w:hAnsi="Times New Roman" w:cs="Times New Roman"/>
        </w:rPr>
        <w:t>Návrh sústa</w:t>
      </w:r>
      <w:r w:rsidR="00901428">
        <w:rPr>
          <w:rFonts w:ascii="Times New Roman" w:hAnsi="Times New Roman" w:cs="Times New Roman"/>
        </w:rPr>
        <w:t>v</w:t>
      </w:r>
      <w:r w:rsidR="000E4A0B">
        <w:rPr>
          <w:rFonts w:ascii="Times New Roman" w:hAnsi="Times New Roman" w:cs="Times New Roman"/>
        </w:rPr>
        <w:t>y</w:t>
      </w:r>
      <w:r w:rsidR="00901428">
        <w:rPr>
          <w:rFonts w:ascii="Times New Roman" w:hAnsi="Times New Roman" w:cs="Times New Roman"/>
        </w:rPr>
        <w:t xml:space="preserve"> </w:t>
      </w:r>
      <w:r w:rsidR="00540283">
        <w:rPr>
          <w:rFonts w:ascii="Times New Roman" w:hAnsi="Times New Roman" w:cs="Times New Roman"/>
        </w:rPr>
        <w:t>zberných opatrení na území, ktoré sa nachádza nad eróznou bázou, podľa funkcie, ktorú majú plniť: vsak</w:t>
      </w:r>
      <w:r w:rsidR="000E4A0B">
        <w:rPr>
          <w:rFonts w:ascii="Times New Roman" w:hAnsi="Times New Roman" w:cs="Times New Roman"/>
        </w:rPr>
        <w:t>ovan</w:t>
      </w:r>
      <w:r w:rsidR="00502CC8">
        <w:rPr>
          <w:rFonts w:ascii="Times New Roman" w:hAnsi="Times New Roman" w:cs="Times New Roman"/>
        </w:rPr>
        <w:t>ie</w:t>
      </w:r>
      <w:r w:rsidR="000E4A0B">
        <w:rPr>
          <w:rFonts w:ascii="Times New Roman" w:hAnsi="Times New Roman" w:cs="Times New Roman"/>
        </w:rPr>
        <w:t xml:space="preserve"> vody do pôdneho profilu, odvádzan</w:t>
      </w:r>
      <w:r w:rsidR="00502CC8">
        <w:rPr>
          <w:rFonts w:ascii="Times New Roman" w:hAnsi="Times New Roman" w:cs="Times New Roman"/>
        </w:rPr>
        <w:t>ie</w:t>
      </w:r>
      <w:r w:rsidR="000E4A0B">
        <w:rPr>
          <w:rFonts w:ascii="Times New Roman" w:hAnsi="Times New Roman" w:cs="Times New Roman"/>
        </w:rPr>
        <w:t xml:space="preserve"> p</w:t>
      </w:r>
      <w:r w:rsidR="00272317">
        <w:rPr>
          <w:rFonts w:ascii="Times New Roman" w:hAnsi="Times New Roman" w:cs="Times New Roman"/>
        </w:rPr>
        <w:t xml:space="preserve">rebytku vody mimo územia a kombinované </w:t>
      </w:r>
      <w:r w:rsidR="00D05F4C">
        <w:rPr>
          <w:rFonts w:ascii="Times New Roman" w:hAnsi="Times New Roman" w:cs="Times New Roman"/>
        </w:rPr>
        <w:t xml:space="preserve">opatrenia </w:t>
      </w:r>
      <w:r w:rsidR="00502CC8">
        <w:rPr>
          <w:rFonts w:ascii="Times New Roman" w:hAnsi="Times New Roman" w:cs="Times New Roman"/>
        </w:rPr>
        <w:t> podľa špeci</w:t>
      </w:r>
      <w:r w:rsidR="003C3A58">
        <w:rPr>
          <w:rFonts w:ascii="Times New Roman" w:hAnsi="Times New Roman" w:cs="Times New Roman"/>
        </w:rPr>
        <w:t>fických</w:t>
      </w:r>
      <w:r w:rsidR="00D05F4C">
        <w:rPr>
          <w:rFonts w:ascii="Times New Roman" w:hAnsi="Times New Roman" w:cs="Times New Roman"/>
        </w:rPr>
        <w:t xml:space="preserve"> požiadaviek stanovišťa. Napr. :v</w:t>
      </w:r>
      <w:r w:rsidR="00502CC8">
        <w:rPr>
          <w:rFonts w:ascii="Times New Roman" w:hAnsi="Times New Roman" w:cs="Times New Roman"/>
        </w:rPr>
        <w:t> CHKO</w:t>
      </w:r>
      <w:r w:rsidR="00D05F4C">
        <w:rPr>
          <w:rFonts w:ascii="Times New Roman" w:hAnsi="Times New Roman" w:cs="Times New Roman"/>
        </w:rPr>
        <w:t xml:space="preserve">—chránená krajinná oblasť </w:t>
      </w:r>
      <w:r w:rsidR="00502CC8">
        <w:rPr>
          <w:rFonts w:ascii="Times New Roman" w:hAnsi="Times New Roman" w:cs="Times New Roman"/>
        </w:rPr>
        <w:t xml:space="preserve"> so zachovaním</w:t>
      </w:r>
      <w:r w:rsidR="00D05F4C">
        <w:rPr>
          <w:rFonts w:ascii="Times New Roman" w:hAnsi="Times New Roman" w:cs="Times New Roman"/>
        </w:rPr>
        <w:t xml:space="preserve"> prirodzeného rázu krajiny, v </w:t>
      </w:r>
      <w:r w:rsidR="00502CC8">
        <w:rPr>
          <w:rFonts w:ascii="Times New Roman" w:hAnsi="Times New Roman" w:cs="Times New Roman"/>
        </w:rPr>
        <w:t>PHO</w:t>
      </w:r>
      <w:r w:rsidR="00D05F4C">
        <w:rPr>
          <w:rFonts w:ascii="Times New Roman" w:hAnsi="Times New Roman" w:cs="Times New Roman"/>
        </w:rPr>
        <w:t xml:space="preserve">—pásma hygienickej </w:t>
      </w:r>
      <w:r w:rsidR="009878F2">
        <w:rPr>
          <w:rFonts w:ascii="Times New Roman" w:hAnsi="Times New Roman" w:cs="Times New Roman"/>
        </w:rPr>
        <w:t>ochrany vodných zdrojov</w:t>
      </w:r>
      <w:r w:rsidR="003C3A58">
        <w:rPr>
          <w:rFonts w:ascii="Times New Roman" w:hAnsi="Times New Roman" w:cs="Times New Roman"/>
        </w:rPr>
        <w:t xml:space="preserve"> (podľa stup</w:t>
      </w:r>
      <w:r w:rsidR="00870972">
        <w:rPr>
          <w:rFonts w:ascii="Times New Roman" w:hAnsi="Times New Roman" w:cs="Times New Roman"/>
        </w:rPr>
        <w:t>ňa ochrany)</w:t>
      </w:r>
      <w:r w:rsidR="00502CC8">
        <w:rPr>
          <w:rFonts w:ascii="Times New Roman" w:hAnsi="Times New Roman" w:cs="Times New Roman"/>
        </w:rPr>
        <w:t xml:space="preserve"> i nad </w:t>
      </w:r>
      <w:r w:rsidR="009878F2">
        <w:rPr>
          <w:rFonts w:ascii="Times New Roman" w:hAnsi="Times New Roman" w:cs="Times New Roman"/>
        </w:rPr>
        <w:t xml:space="preserve">bytovou </w:t>
      </w:r>
      <w:r w:rsidR="00502CC8">
        <w:rPr>
          <w:rFonts w:ascii="Times New Roman" w:hAnsi="Times New Roman" w:cs="Times New Roman"/>
        </w:rPr>
        <w:t>zástavbou</w:t>
      </w:r>
      <w:r w:rsidR="00870972">
        <w:rPr>
          <w:rFonts w:ascii="Times New Roman" w:hAnsi="Times New Roman" w:cs="Times New Roman"/>
        </w:rPr>
        <w:t>.</w:t>
      </w:r>
      <w:r w:rsidR="00502CC8">
        <w:rPr>
          <w:rFonts w:ascii="Times New Roman" w:hAnsi="Times New Roman" w:cs="Times New Roman"/>
        </w:rPr>
        <w:t xml:space="preserve"> riešime záchytné prvky</w:t>
      </w:r>
      <w:r w:rsidR="00555B0B">
        <w:rPr>
          <w:rFonts w:ascii="Times New Roman" w:hAnsi="Times New Roman" w:cs="Times New Roman"/>
        </w:rPr>
        <w:t xml:space="preserve"> </w:t>
      </w:r>
      <w:r w:rsidR="00502CC8">
        <w:rPr>
          <w:rFonts w:ascii="Times New Roman" w:hAnsi="Times New Roman" w:cs="Times New Roman"/>
        </w:rPr>
        <w:t>podľa tvaru,</w:t>
      </w:r>
      <w:r w:rsidR="000E4A0B">
        <w:rPr>
          <w:rFonts w:ascii="Times New Roman" w:hAnsi="Times New Roman" w:cs="Times New Roman"/>
        </w:rPr>
        <w:t xml:space="preserve"> </w:t>
      </w:r>
      <w:r w:rsidR="00502CC8">
        <w:rPr>
          <w:rFonts w:ascii="Times New Roman" w:hAnsi="Times New Roman" w:cs="Times New Roman"/>
        </w:rPr>
        <w:t>situačného usporiadania</w:t>
      </w:r>
      <w:r w:rsidR="00555B0B">
        <w:rPr>
          <w:rFonts w:ascii="Times New Roman" w:hAnsi="Times New Roman" w:cs="Times New Roman"/>
        </w:rPr>
        <w:t xml:space="preserve"> a spôsobu obhospodarovania na</w:t>
      </w:r>
      <w:r w:rsidR="000E4A0B">
        <w:rPr>
          <w:rFonts w:ascii="Times New Roman" w:hAnsi="Times New Roman" w:cs="Times New Roman"/>
        </w:rPr>
        <w:t>d ohrozeným územím</w:t>
      </w:r>
      <w:r w:rsidR="00555B0B">
        <w:rPr>
          <w:rFonts w:ascii="Times New Roman" w:hAnsi="Times New Roman" w:cs="Times New Roman"/>
        </w:rPr>
        <w:t xml:space="preserve"> </w:t>
      </w:r>
      <w:r w:rsidR="009878F2">
        <w:rPr>
          <w:rFonts w:ascii="Times New Roman" w:hAnsi="Times New Roman" w:cs="Times New Roman"/>
        </w:rPr>
        <w:t xml:space="preserve">v tomto poradí </w:t>
      </w:r>
      <w:r w:rsidR="000E4A0B">
        <w:rPr>
          <w:rFonts w:ascii="Times New Roman" w:hAnsi="Times New Roman" w:cs="Times New Roman"/>
        </w:rPr>
        <w:t xml:space="preserve">: </w:t>
      </w:r>
      <w:r w:rsidR="00272317">
        <w:rPr>
          <w:rFonts w:ascii="Times New Roman" w:hAnsi="Times New Roman" w:cs="Times New Roman"/>
        </w:rPr>
        <w:t>orba vykonávaná po vrstevnici do „rozoru“</w:t>
      </w:r>
      <w:r w:rsidR="000E4A0B">
        <w:rPr>
          <w:rFonts w:ascii="Times New Roman" w:hAnsi="Times New Roman" w:cs="Times New Roman"/>
        </w:rPr>
        <w:t xml:space="preserve">, prielohy, priekopy, </w:t>
      </w:r>
      <w:r w:rsidR="00253C7A">
        <w:rPr>
          <w:rFonts w:ascii="Times New Roman" w:hAnsi="Times New Roman" w:cs="Times New Roman"/>
        </w:rPr>
        <w:t xml:space="preserve">odvodňovacie </w:t>
      </w:r>
      <w:r w:rsidR="000E4A0B">
        <w:rPr>
          <w:rFonts w:ascii="Times New Roman" w:hAnsi="Times New Roman" w:cs="Times New Roman"/>
        </w:rPr>
        <w:t>ry</w:t>
      </w:r>
      <w:r w:rsidR="00555B0B">
        <w:rPr>
          <w:rFonts w:ascii="Times New Roman" w:hAnsi="Times New Roman" w:cs="Times New Roman"/>
        </w:rPr>
        <w:t>hy, hrádzky, terasy</w:t>
      </w:r>
      <w:r w:rsidR="009878F2">
        <w:rPr>
          <w:rFonts w:ascii="Times New Roman" w:hAnsi="Times New Roman" w:cs="Times New Roman"/>
        </w:rPr>
        <w:t>. Všetky</w:t>
      </w:r>
      <w:r w:rsidR="00261306">
        <w:rPr>
          <w:rFonts w:ascii="Times New Roman" w:hAnsi="Times New Roman" w:cs="Times New Roman"/>
        </w:rPr>
        <w:t xml:space="preserve"> </w:t>
      </w:r>
      <w:r w:rsidR="009878F2">
        <w:rPr>
          <w:rFonts w:ascii="Times New Roman" w:hAnsi="Times New Roman" w:cs="Times New Roman"/>
        </w:rPr>
        <w:t xml:space="preserve">objekty </w:t>
      </w:r>
      <w:r w:rsidR="00555B0B">
        <w:rPr>
          <w:rFonts w:ascii="Times New Roman" w:hAnsi="Times New Roman" w:cs="Times New Roman"/>
        </w:rPr>
        <w:t xml:space="preserve"> </w:t>
      </w:r>
      <w:r w:rsidR="000E4A0B">
        <w:rPr>
          <w:rFonts w:ascii="Times New Roman" w:hAnsi="Times New Roman" w:cs="Times New Roman"/>
        </w:rPr>
        <w:t xml:space="preserve">navrhujeme </w:t>
      </w:r>
      <w:r w:rsidR="00555B0B">
        <w:rPr>
          <w:rFonts w:ascii="Times New Roman" w:hAnsi="Times New Roman" w:cs="Times New Roman"/>
        </w:rPr>
        <w:t>na periodicitu dažďa</w:t>
      </w:r>
      <w:r w:rsidR="009F7F59">
        <w:rPr>
          <w:rFonts w:ascii="Times New Roman" w:hAnsi="Times New Roman" w:cs="Times New Roman"/>
        </w:rPr>
        <w:t>: periodicita</w:t>
      </w:r>
      <w:r w:rsidR="00555B0B">
        <w:rPr>
          <w:rFonts w:ascii="Times New Roman" w:hAnsi="Times New Roman" w:cs="Times New Roman"/>
        </w:rPr>
        <w:t xml:space="preserve"> </w:t>
      </w:r>
      <w:r w:rsidR="00555B0B">
        <w:rPr>
          <w:rFonts w:ascii="Times New Roman" w:hAnsi="Times New Roman" w:cs="Times New Roman"/>
          <w:i/>
        </w:rPr>
        <w:t xml:space="preserve">p= </w:t>
      </w:r>
      <w:r w:rsidR="009878F2">
        <w:rPr>
          <w:rFonts w:ascii="Times New Roman" w:hAnsi="Times New Roman" w:cs="Times New Roman"/>
        </w:rPr>
        <w:t xml:space="preserve">0,1 až 0,02 </w:t>
      </w:r>
      <w:r w:rsidR="009F7F59">
        <w:rPr>
          <w:rFonts w:ascii="Times New Roman" w:hAnsi="Times New Roman" w:cs="Times New Roman"/>
        </w:rPr>
        <w:t xml:space="preserve"> čas výskytu</w:t>
      </w:r>
      <w:r w:rsidR="00555B0B">
        <w:rPr>
          <w:rFonts w:ascii="Times New Roman" w:hAnsi="Times New Roman" w:cs="Times New Roman"/>
        </w:rPr>
        <w:t> </w:t>
      </w:r>
      <w:r w:rsidR="00555B0B">
        <w:rPr>
          <w:rFonts w:ascii="Times New Roman" w:hAnsi="Times New Roman" w:cs="Times New Roman"/>
          <w:i/>
        </w:rPr>
        <w:t>t</w:t>
      </w:r>
      <w:r w:rsidR="005B0221">
        <w:rPr>
          <w:rFonts w:ascii="Times New Roman" w:hAnsi="Times New Roman" w:cs="Times New Roman"/>
        </w:rPr>
        <w:t>= 1800 sek</w:t>
      </w:r>
      <w:r w:rsidR="009F7F59">
        <w:rPr>
          <w:rFonts w:ascii="Times New Roman" w:hAnsi="Times New Roman" w:cs="Times New Roman"/>
        </w:rPr>
        <w:t>únd to je</w:t>
      </w:r>
      <w:r w:rsidR="005B0221">
        <w:rPr>
          <w:rFonts w:ascii="Times New Roman" w:hAnsi="Times New Roman" w:cs="Times New Roman"/>
        </w:rPr>
        <w:t xml:space="preserve"> </w:t>
      </w:r>
      <w:r w:rsidR="00555B0B">
        <w:rPr>
          <w:rFonts w:ascii="Times New Roman" w:hAnsi="Times New Roman" w:cs="Times New Roman"/>
        </w:rPr>
        <w:t>143,0—176 ,0</w:t>
      </w:r>
      <w:r w:rsidR="00272317">
        <w:rPr>
          <w:rFonts w:ascii="Times New Roman" w:hAnsi="Times New Roman" w:cs="Times New Roman"/>
        </w:rPr>
        <w:t xml:space="preserve"> [</w:t>
      </w:r>
      <w:r w:rsidR="0060043B">
        <w:rPr>
          <w:rFonts w:ascii="Times New Roman" w:hAnsi="Times New Roman" w:cs="Times New Roman"/>
        </w:rPr>
        <w:t xml:space="preserve"> l·</w:t>
      </w:r>
      <w:r w:rsidR="00555B0B">
        <w:rPr>
          <w:rFonts w:ascii="Times New Roman" w:hAnsi="Times New Roman" w:cs="Times New Roman"/>
        </w:rPr>
        <w:t>s</w:t>
      </w:r>
      <w:r w:rsidR="00E46594">
        <w:rPr>
          <w:rFonts w:ascii="Times New Roman" w:hAnsi="Times New Roman" w:cs="Times New Roman"/>
          <w:vertAlign w:val="superscript"/>
        </w:rPr>
        <w:t xml:space="preserve">-1 </w:t>
      </w:r>
      <w:r w:rsidR="0060043B">
        <w:rPr>
          <w:rFonts w:ascii="Times New Roman" w:hAnsi="Times New Roman" w:cs="Times New Roman"/>
        </w:rPr>
        <w:t>·</w:t>
      </w:r>
      <w:r w:rsidR="00E46594">
        <w:rPr>
          <w:rFonts w:ascii="Times New Roman" w:hAnsi="Times New Roman" w:cs="Times New Roman"/>
        </w:rPr>
        <w:t>ha</w:t>
      </w:r>
      <w:r w:rsidR="00E46594">
        <w:rPr>
          <w:rFonts w:ascii="Times New Roman" w:hAnsi="Times New Roman" w:cs="Times New Roman"/>
          <w:vertAlign w:val="superscript"/>
        </w:rPr>
        <w:t>-1</w:t>
      </w:r>
      <w:r w:rsidR="00272317">
        <w:rPr>
          <w:rFonts w:ascii="Times New Roman" w:hAnsi="Times New Roman" w:cs="Times New Roman"/>
        </w:rPr>
        <w:t>]</w:t>
      </w:r>
      <w:r w:rsidR="00E46594">
        <w:rPr>
          <w:rFonts w:ascii="Times New Roman" w:hAnsi="Times New Roman" w:cs="Times New Roman"/>
        </w:rPr>
        <w:t xml:space="preserve"> alebo 14,3—17,6</w:t>
      </w:r>
      <w:r w:rsidR="00272317">
        <w:rPr>
          <w:rFonts w:ascii="Times New Roman" w:hAnsi="Times New Roman" w:cs="Times New Roman"/>
        </w:rPr>
        <w:t>[</w:t>
      </w:r>
      <w:r w:rsidR="00E46594">
        <w:rPr>
          <w:rFonts w:ascii="Times New Roman" w:hAnsi="Times New Roman" w:cs="Times New Roman"/>
        </w:rPr>
        <w:t>m</w:t>
      </w:r>
      <w:r w:rsidR="00E46594">
        <w:rPr>
          <w:rFonts w:ascii="Times New Roman" w:hAnsi="Times New Roman" w:cs="Times New Roman"/>
          <w:vertAlign w:val="superscript"/>
        </w:rPr>
        <w:t xml:space="preserve">3 </w:t>
      </w:r>
      <w:r w:rsidR="0060043B">
        <w:rPr>
          <w:rFonts w:ascii="Times New Roman" w:hAnsi="Times New Roman" w:cs="Times New Roman"/>
        </w:rPr>
        <w:t>·</w:t>
      </w:r>
      <w:r w:rsidR="00E46594">
        <w:rPr>
          <w:rFonts w:ascii="Times New Roman" w:hAnsi="Times New Roman" w:cs="Times New Roman"/>
        </w:rPr>
        <w:t>s</w:t>
      </w:r>
      <w:r w:rsidR="00E46594">
        <w:rPr>
          <w:rFonts w:ascii="Times New Roman" w:hAnsi="Times New Roman" w:cs="Times New Roman"/>
          <w:vertAlign w:val="superscript"/>
        </w:rPr>
        <w:t xml:space="preserve">-1 </w:t>
      </w:r>
      <w:r w:rsidR="0060043B">
        <w:rPr>
          <w:rFonts w:ascii="Times New Roman" w:hAnsi="Times New Roman" w:cs="Times New Roman"/>
        </w:rPr>
        <w:t>·</w:t>
      </w:r>
      <w:r w:rsidR="00E46594">
        <w:rPr>
          <w:rFonts w:ascii="Times New Roman" w:hAnsi="Times New Roman" w:cs="Times New Roman"/>
        </w:rPr>
        <w:t>km</w:t>
      </w:r>
      <w:r w:rsidR="00E46594">
        <w:rPr>
          <w:rFonts w:ascii="Times New Roman" w:hAnsi="Times New Roman" w:cs="Times New Roman"/>
          <w:vertAlign w:val="superscript"/>
        </w:rPr>
        <w:t>-2</w:t>
      </w:r>
      <w:r w:rsidR="00272317">
        <w:rPr>
          <w:rFonts w:ascii="Times New Roman" w:hAnsi="Times New Roman" w:cs="Times New Roman"/>
          <w:vertAlign w:val="superscript"/>
        </w:rPr>
        <w:t xml:space="preserve"> </w:t>
      </w:r>
      <w:r w:rsidR="00272317">
        <w:rPr>
          <w:rFonts w:ascii="Times New Roman" w:hAnsi="Times New Roman" w:cs="Times New Roman"/>
        </w:rPr>
        <w:t>]</w:t>
      </w:r>
      <w:r w:rsidR="00E46594">
        <w:rPr>
          <w:rFonts w:ascii="Times New Roman" w:hAnsi="Times New Roman" w:cs="Times New Roman"/>
          <w:vertAlign w:val="superscript"/>
        </w:rPr>
        <w:t xml:space="preserve"> </w:t>
      </w:r>
      <w:r w:rsidR="00E46594">
        <w:rPr>
          <w:rFonts w:ascii="Times New Roman" w:hAnsi="Times New Roman" w:cs="Times New Roman"/>
        </w:rPr>
        <w:t>.</w:t>
      </w:r>
    </w:p>
    <w:p w:rsidR="00FA5D55" w:rsidRDefault="00A26854" w:rsidP="00FA5D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2317">
        <w:rPr>
          <w:rFonts w:ascii="Times New Roman" w:hAnsi="Times New Roman" w:cs="Times New Roman"/>
        </w:rPr>
        <w:t>Ak nepostačujú na ochranu</w:t>
      </w:r>
      <w:r>
        <w:rPr>
          <w:rFonts w:ascii="Times New Roman" w:hAnsi="Times New Roman" w:cs="Times New Roman"/>
        </w:rPr>
        <w:t xml:space="preserve"> </w:t>
      </w:r>
      <w:r w:rsidRPr="00F74FFE">
        <w:rPr>
          <w:rFonts w:ascii="Times New Roman" w:hAnsi="Times New Roman" w:cs="Times New Roman"/>
        </w:rPr>
        <w:t>vegetačné</w:t>
      </w:r>
      <w:r w:rsidR="00540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ani </w:t>
      </w:r>
      <w:r w:rsidRPr="00F74FFE">
        <w:rPr>
          <w:rFonts w:ascii="Times New Roman" w:hAnsi="Times New Roman" w:cs="Times New Roman"/>
        </w:rPr>
        <w:t>agrotechnické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spôsoby, navrhneme niektorý z technických spôsobov. Najlepšia ochrana sa dosiahne </w:t>
      </w:r>
      <w:r w:rsidRPr="00F74FFE">
        <w:rPr>
          <w:rFonts w:ascii="Times New Roman" w:hAnsi="Times New Roman" w:cs="Times New Roman"/>
        </w:rPr>
        <w:t>vzájomnou</w:t>
      </w:r>
      <w:r>
        <w:rPr>
          <w:rFonts w:ascii="Times New Roman" w:hAnsi="Times New Roman" w:cs="Times New Roman"/>
          <w:b/>
        </w:rPr>
        <w:t xml:space="preserve"> </w:t>
      </w:r>
      <w:r w:rsidRPr="00F74FFE">
        <w:rPr>
          <w:rFonts w:ascii="Times New Roman" w:hAnsi="Times New Roman" w:cs="Times New Roman"/>
        </w:rPr>
        <w:t>kombináciou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Je vhodné </w:t>
      </w:r>
      <w:r w:rsidRPr="00F74FFE">
        <w:rPr>
          <w:rFonts w:ascii="Times New Roman" w:hAnsi="Times New Roman" w:cs="Times New Roman"/>
        </w:rPr>
        <w:t>variantné</w:t>
      </w:r>
      <w:r>
        <w:rPr>
          <w:rFonts w:ascii="Times New Roman" w:hAnsi="Times New Roman" w:cs="Times New Roman"/>
          <w:b/>
        </w:rPr>
        <w:t xml:space="preserve"> </w:t>
      </w:r>
      <w:r w:rsidRPr="00F74FFE">
        <w:rPr>
          <w:rFonts w:ascii="Times New Roman" w:hAnsi="Times New Roman" w:cs="Times New Roman"/>
        </w:rPr>
        <w:t>riešenie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 ktorom sa rozhodne, ktorý návrh je ekonomický a z hľadiska prevádzky a</w:t>
      </w:r>
      <w:r w:rsidR="00253C7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údržby</w:t>
      </w:r>
      <w:r w:rsidR="00253C7A">
        <w:rPr>
          <w:rFonts w:ascii="Times New Roman" w:hAnsi="Times New Roman" w:cs="Times New Roman"/>
        </w:rPr>
        <w:t xml:space="preserve"> najvhodnejší, ale i z hľadiska ochrany a tvorby krajiny ako celku.</w:t>
      </w:r>
    </w:p>
    <w:p w:rsidR="005577E6" w:rsidRPr="00FA5D55" w:rsidRDefault="005577E6" w:rsidP="00FA5D55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0F1EDC">
        <w:t>Opatrenia na zabránenie zväčšovania rýh</w:t>
      </w:r>
    </w:p>
    <w:p w:rsidR="005577E6" w:rsidRDefault="00D30251" w:rsidP="005577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F0285">
        <w:rPr>
          <w:rFonts w:ascii="Times New Roman" w:hAnsi="Times New Roman" w:cs="Times New Roman"/>
        </w:rPr>
        <w:t>Pri stabilizovaní</w:t>
      </w:r>
      <w:r w:rsidR="005577E6">
        <w:rPr>
          <w:rFonts w:ascii="Times New Roman" w:hAnsi="Times New Roman" w:cs="Times New Roman"/>
        </w:rPr>
        <w:t xml:space="preserve"> je dôležité poznať príčinu ich vzniku a eróznu aktivitu. Odstránením týchto príčin môžeme dosiahnuť dobrý výsledok bez nákladných stabilizácii rýh a</w:t>
      </w:r>
      <w:r>
        <w:rPr>
          <w:rFonts w:ascii="Times New Roman" w:hAnsi="Times New Roman" w:cs="Times New Roman"/>
        </w:rPr>
        <w:t>j</w:t>
      </w:r>
      <w:r w:rsidR="005577E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produkčn</w:t>
      </w:r>
      <w:r w:rsidR="005577E6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</w:rPr>
        <w:t>i estetické využíva</w:t>
      </w:r>
      <w:r w:rsidR="00870972">
        <w:rPr>
          <w:rFonts w:ascii="Times New Roman" w:hAnsi="Times New Roman" w:cs="Times New Roman"/>
        </w:rPr>
        <w:t xml:space="preserve">nie ako trvalá vegetácia—trávny a lesný </w:t>
      </w:r>
      <w:r>
        <w:rPr>
          <w:rFonts w:ascii="Times New Roman" w:hAnsi="Times New Roman" w:cs="Times New Roman"/>
        </w:rPr>
        <w:t xml:space="preserve">porast pre urbárske spoločnosti, </w:t>
      </w:r>
      <w:r w:rsidR="003D7CDD">
        <w:rPr>
          <w:rFonts w:ascii="Times New Roman" w:hAnsi="Times New Roman" w:cs="Times New Roman"/>
        </w:rPr>
        <w:t>komposesorát</w:t>
      </w:r>
      <w:r w:rsidR="00870972">
        <w:rPr>
          <w:rFonts w:ascii="Times New Roman" w:hAnsi="Times New Roman" w:cs="Times New Roman"/>
        </w:rPr>
        <w:t>—lesné spoločnosti</w:t>
      </w:r>
      <w:r>
        <w:rPr>
          <w:rFonts w:ascii="Times New Roman" w:hAnsi="Times New Roman" w:cs="Times New Roman"/>
        </w:rPr>
        <w:t xml:space="preserve">. Zabezpečením eróznych rýh v blízkosti </w:t>
      </w:r>
      <w:r w:rsidR="008C401E">
        <w:rPr>
          <w:rFonts w:ascii="Times New Roman" w:hAnsi="Times New Roman" w:cs="Times New Roman"/>
        </w:rPr>
        <w:t>intravilánu obci môže plniť viac účelovú funkciu</w:t>
      </w:r>
      <w:r w:rsidR="00870972">
        <w:rPr>
          <w:rFonts w:ascii="Times New Roman" w:hAnsi="Times New Roman" w:cs="Times New Roman"/>
        </w:rPr>
        <w:t>: prírodný park, náučný chodník, ovocný sad.</w:t>
      </w:r>
    </w:p>
    <w:p w:rsidR="00420B8E" w:rsidRDefault="00420B8E" w:rsidP="005577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Pri zamedzení povrchovo stekajúcej vody do ryhy záleží na </w:t>
      </w:r>
      <w:r w:rsidRPr="009878F2">
        <w:rPr>
          <w:rFonts w:ascii="Times New Roman" w:hAnsi="Times New Roman" w:cs="Times New Roman"/>
        </w:rPr>
        <w:t>pozemkoch</w:t>
      </w:r>
      <w:r>
        <w:rPr>
          <w:rFonts w:ascii="Times New Roman" w:hAnsi="Times New Roman" w:cs="Times New Roman"/>
        </w:rPr>
        <w:t xml:space="preserve">, ktoré sa nachádzajú nad </w:t>
      </w:r>
      <w:r w:rsidRPr="00117202">
        <w:rPr>
          <w:rFonts w:ascii="Times New Roman" w:hAnsi="Times New Roman" w:cs="Times New Roman"/>
        </w:rPr>
        <w:t>záhlavím</w:t>
      </w:r>
      <w:r>
        <w:rPr>
          <w:rFonts w:ascii="Times New Roman" w:hAnsi="Times New Roman" w:cs="Times New Roman"/>
          <w:b/>
        </w:rPr>
        <w:t xml:space="preserve"> </w:t>
      </w:r>
      <w:r w:rsidRPr="00117202">
        <w:rPr>
          <w:rFonts w:ascii="Times New Roman" w:hAnsi="Times New Roman" w:cs="Times New Roman"/>
        </w:rPr>
        <w:t>strže</w:t>
      </w:r>
      <w:r>
        <w:rPr>
          <w:rFonts w:ascii="Times New Roman" w:hAnsi="Times New Roman" w:cs="Times New Roman"/>
        </w:rPr>
        <w:t xml:space="preserve">. Pri poľnohospodársky intenzívne obrábanej pôde </w:t>
      </w:r>
      <w:r w:rsidR="00045C35">
        <w:rPr>
          <w:rFonts w:ascii="Times New Roman" w:hAnsi="Times New Roman" w:cs="Times New Roman"/>
        </w:rPr>
        <w:t>vybudujeme v</w:t>
      </w:r>
      <w:r w:rsidR="00173C33">
        <w:rPr>
          <w:rFonts w:ascii="Times New Roman" w:hAnsi="Times New Roman" w:cs="Times New Roman"/>
        </w:rPr>
        <w:t>sakovacie (vrstevnicové)</w:t>
      </w:r>
      <w:r w:rsidR="00045C35">
        <w:rPr>
          <w:rFonts w:ascii="Times New Roman" w:hAnsi="Times New Roman" w:cs="Times New Roman"/>
        </w:rPr>
        <w:t>, alebo odvád</w:t>
      </w:r>
      <w:r w:rsidR="00117202">
        <w:rPr>
          <w:rFonts w:ascii="Times New Roman" w:hAnsi="Times New Roman" w:cs="Times New Roman"/>
        </w:rPr>
        <w:t>zajúce a kombinované –akumulačne</w:t>
      </w:r>
      <w:r w:rsidR="00045C35">
        <w:rPr>
          <w:rFonts w:ascii="Times New Roman" w:hAnsi="Times New Roman" w:cs="Times New Roman"/>
        </w:rPr>
        <w:t xml:space="preserve"> retenčné orbové priekopy. Podľa tvaru a použitého materiálu vytvárame</w:t>
      </w:r>
      <w:r w:rsidR="009878F2">
        <w:rPr>
          <w:rFonts w:ascii="Times New Roman" w:hAnsi="Times New Roman" w:cs="Times New Roman"/>
        </w:rPr>
        <w:t>:</w:t>
      </w:r>
      <w:r w:rsidR="00045C35">
        <w:rPr>
          <w:rFonts w:ascii="Times New Roman" w:hAnsi="Times New Roman" w:cs="Times New Roman"/>
        </w:rPr>
        <w:t xml:space="preserve"> </w:t>
      </w:r>
      <w:r w:rsidR="008C4AA2">
        <w:rPr>
          <w:rFonts w:ascii="Times New Roman" w:hAnsi="Times New Roman" w:cs="Times New Roman"/>
        </w:rPr>
        <w:t>brázdy</w:t>
      </w:r>
      <w:r w:rsidR="00045C35">
        <w:rPr>
          <w:rFonts w:ascii="Times New Roman" w:hAnsi="Times New Roman" w:cs="Times New Roman"/>
          <w:b/>
        </w:rPr>
        <w:t xml:space="preserve">, </w:t>
      </w:r>
      <w:r w:rsidR="00045C35" w:rsidRPr="009878F2">
        <w:rPr>
          <w:rFonts w:ascii="Times New Roman" w:hAnsi="Times New Roman" w:cs="Times New Roman"/>
        </w:rPr>
        <w:t>prielohy</w:t>
      </w:r>
      <w:r w:rsidR="00045C35">
        <w:rPr>
          <w:rFonts w:ascii="Times New Roman" w:hAnsi="Times New Roman" w:cs="Times New Roman"/>
          <w:b/>
        </w:rPr>
        <w:t xml:space="preserve">, </w:t>
      </w:r>
      <w:r w:rsidR="00045C35" w:rsidRPr="009878F2">
        <w:rPr>
          <w:rFonts w:ascii="Times New Roman" w:hAnsi="Times New Roman" w:cs="Times New Roman"/>
        </w:rPr>
        <w:t>priekopy</w:t>
      </w:r>
      <w:r w:rsidR="00045C35">
        <w:rPr>
          <w:rFonts w:ascii="Times New Roman" w:hAnsi="Times New Roman" w:cs="Times New Roman"/>
          <w:b/>
        </w:rPr>
        <w:t xml:space="preserve">, </w:t>
      </w:r>
      <w:r w:rsidR="00870972">
        <w:rPr>
          <w:rFonts w:ascii="Times New Roman" w:hAnsi="Times New Roman" w:cs="Times New Roman"/>
        </w:rPr>
        <w:t>ry</w:t>
      </w:r>
      <w:r w:rsidR="00045C35" w:rsidRPr="009878F2">
        <w:rPr>
          <w:rFonts w:ascii="Times New Roman" w:hAnsi="Times New Roman" w:cs="Times New Roman"/>
        </w:rPr>
        <w:t>hy</w:t>
      </w:r>
      <w:r w:rsidR="00045C35">
        <w:rPr>
          <w:rFonts w:ascii="Times New Roman" w:hAnsi="Times New Roman" w:cs="Times New Roman"/>
          <w:b/>
        </w:rPr>
        <w:t xml:space="preserve">, </w:t>
      </w:r>
      <w:r w:rsidR="00045C35" w:rsidRPr="009878F2">
        <w:rPr>
          <w:rFonts w:ascii="Times New Roman" w:hAnsi="Times New Roman" w:cs="Times New Roman"/>
        </w:rPr>
        <w:t>hrádzky</w:t>
      </w:r>
      <w:r w:rsidR="00045C35">
        <w:rPr>
          <w:rFonts w:ascii="Times New Roman" w:hAnsi="Times New Roman" w:cs="Times New Roman"/>
          <w:b/>
        </w:rPr>
        <w:t xml:space="preserve">, </w:t>
      </w:r>
      <w:r w:rsidR="00045C35" w:rsidRPr="009878F2">
        <w:rPr>
          <w:rFonts w:ascii="Times New Roman" w:hAnsi="Times New Roman" w:cs="Times New Roman"/>
        </w:rPr>
        <w:t>terasy</w:t>
      </w:r>
      <w:r w:rsidR="00045C35">
        <w:rPr>
          <w:rFonts w:ascii="Times New Roman" w:hAnsi="Times New Roman" w:cs="Times New Roman"/>
          <w:b/>
        </w:rPr>
        <w:t xml:space="preserve">, </w:t>
      </w:r>
      <w:r w:rsidR="00045C35" w:rsidRPr="009878F2">
        <w:rPr>
          <w:rFonts w:ascii="Times New Roman" w:hAnsi="Times New Roman" w:cs="Times New Roman"/>
        </w:rPr>
        <w:t>pri</w:t>
      </w:r>
      <w:r w:rsidR="00045C35">
        <w:rPr>
          <w:rFonts w:ascii="Times New Roman" w:hAnsi="Times New Roman" w:cs="Times New Roman"/>
          <w:b/>
        </w:rPr>
        <w:t xml:space="preserve"> </w:t>
      </w:r>
      <w:r w:rsidR="00045C35" w:rsidRPr="009878F2">
        <w:rPr>
          <w:rFonts w:ascii="Times New Roman" w:hAnsi="Times New Roman" w:cs="Times New Roman"/>
        </w:rPr>
        <w:t>rôznom</w:t>
      </w:r>
      <w:r w:rsidR="00045C35">
        <w:rPr>
          <w:rFonts w:ascii="Times New Roman" w:hAnsi="Times New Roman" w:cs="Times New Roman"/>
          <w:b/>
        </w:rPr>
        <w:t xml:space="preserve"> </w:t>
      </w:r>
      <w:r w:rsidR="00045C35" w:rsidRPr="009878F2">
        <w:rPr>
          <w:rFonts w:ascii="Times New Roman" w:hAnsi="Times New Roman" w:cs="Times New Roman"/>
        </w:rPr>
        <w:t>spôsobe</w:t>
      </w:r>
      <w:r w:rsidR="00045C35">
        <w:rPr>
          <w:rFonts w:ascii="Times New Roman" w:hAnsi="Times New Roman" w:cs="Times New Roman"/>
          <w:b/>
        </w:rPr>
        <w:t xml:space="preserve"> </w:t>
      </w:r>
      <w:r w:rsidR="00045C35" w:rsidRPr="009878F2">
        <w:rPr>
          <w:rFonts w:ascii="Times New Roman" w:hAnsi="Times New Roman" w:cs="Times New Roman"/>
        </w:rPr>
        <w:t>obhospodarovania</w:t>
      </w:r>
      <w:r w:rsidR="00776555">
        <w:rPr>
          <w:rFonts w:ascii="Times New Roman" w:hAnsi="Times New Roman" w:cs="Times New Roman"/>
        </w:rPr>
        <w:t xml:space="preserve"> ako priečne prejazdné </w:t>
      </w:r>
      <w:r w:rsidR="009878F2">
        <w:rPr>
          <w:rFonts w:ascii="Times New Roman" w:hAnsi="Times New Roman" w:cs="Times New Roman"/>
        </w:rPr>
        <w:t xml:space="preserve"> objekty.</w:t>
      </w:r>
    </w:p>
    <w:p w:rsidR="00776555" w:rsidRPr="00776555" w:rsidRDefault="00776555" w:rsidP="005577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Ak je pôda </w:t>
      </w:r>
      <w:r w:rsidR="008C4AA2">
        <w:rPr>
          <w:rFonts w:ascii="Times New Roman" w:hAnsi="Times New Roman" w:cs="Times New Roman"/>
        </w:rPr>
        <w:t xml:space="preserve">vo </w:t>
      </w:r>
      <w:r>
        <w:rPr>
          <w:rFonts w:ascii="Times New Roman" w:hAnsi="Times New Roman" w:cs="Times New Roman"/>
        </w:rPr>
        <w:t xml:space="preserve">vrcholovej časti rýh určená na zalesnenie, je výhodné namiesto záchytných priekop vybudovať </w:t>
      </w:r>
      <w:r w:rsidRPr="00117202">
        <w:rPr>
          <w:rFonts w:ascii="Times New Roman" w:hAnsi="Times New Roman" w:cs="Times New Roman"/>
        </w:rPr>
        <w:t>horizontálne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terasy so záchytným priestorom s vysá</w:t>
      </w:r>
      <w:r w:rsidR="00870972">
        <w:rPr>
          <w:rFonts w:ascii="Times New Roman" w:hAnsi="Times New Roman" w:cs="Times New Roman"/>
        </w:rPr>
        <w:t xml:space="preserve">dzaním drevín aj medzi terasy. </w:t>
      </w:r>
      <w:r>
        <w:rPr>
          <w:rFonts w:ascii="Times New Roman" w:hAnsi="Times New Roman" w:cs="Times New Roman"/>
        </w:rPr>
        <w:t xml:space="preserve"> Takýmto spôsobom sa môže obmedziť </w:t>
      </w:r>
      <w:r w:rsidR="007D4884">
        <w:rPr>
          <w:rFonts w:ascii="Times New Roman" w:hAnsi="Times New Roman" w:cs="Times New Roman"/>
        </w:rPr>
        <w:t>aj erózny účinok vody pritekajúcej z boku, zachytávanie horného a bočného prítoku má význam najmä pri ryhách vytvor</w:t>
      </w:r>
      <w:r w:rsidR="008C4AA2">
        <w:rPr>
          <w:rFonts w:ascii="Times New Roman" w:hAnsi="Times New Roman" w:cs="Times New Roman"/>
        </w:rPr>
        <w:t xml:space="preserve">ených v depresiách </w:t>
      </w:r>
      <w:r w:rsidR="007D4884">
        <w:rPr>
          <w:rFonts w:ascii="Times New Roman" w:hAnsi="Times New Roman" w:cs="Times New Roman"/>
        </w:rPr>
        <w:t>s vysokou eróznou aktivitou.</w:t>
      </w:r>
    </w:p>
    <w:p w:rsidR="008C401E" w:rsidRDefault="008C401E" w:rsidP="005577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Medzi opatrenia na zabránenie zväčšovania rýh patrí predovšetkým </w:t>
      </w:r>
      <w:r w:rsidRPr="00117202">
        <w:rPr>
          <w:rFonts w:ascii="Times New Roman" w:hAnsi="Times New Roman" w:cs="Times New Roman"/>
        </w:rPr>
        <w:t>odvedenie</w:t>
      </w:r>
      <w:r>
        <w:rPr>
          <w:rFonts w:ascii="Times New Roman" w:hAnsi="Times New Roman" w:cs="Times New Roman"/>
          <w:b/>
        </w:rPr>
        <w:t xml:space="preserve"> </w:t>
      </w:r>
      <w:r w:rsidRPr="00117202">
        <w:rPr>
          <w:rFonts w:ascii="Times New Roman" w:hAnsi="Times New Roman" w:cs="Times New Roman"/>
        </w:rPr>
        <w:t>cudzích</w:t>
      </w:r>
      <w:r>
        <w:rPr>
          <w:rFonts w:ascii="Times New Roman" w:hAnsi="Times New Roman" w:cs="Times New Roman"/>
          <w:b/>
        </w:rPr>
        <w:t xml:space="preserve"> </w:t>
      </w:r>
      <w:r w:rsidRPr="00117202">
        <w:rPr>
          <w:rFonts w:ascii="Times New Roman" w:hAnsi="Times New Roman" w:cs="Times New Roman"/>
        </w:rPr>
        <w:t>povrchových</w:t>
      </w:r>
      <w:r>
        <w:rPr>
          <w:rFonts w:ascii="Times New Roman" w:hAnsi="Times New Roman" w:cs="Times New Roman"/>
          <w:b/>
        </w:rPr>
        <w:t xml:space="preserve"> </w:t>
      </w:r>
      <w:r w:rsidRPr="00117202">
        <w:rPr>
          <w:rFonts w:ascii="Times New Roman" w:hAnsi="Times New Roman" w:cs="Times New Roman"/>
        </w:rPr>
        <w:t>v</w:t>
      </w:r>
      <w:r w:rsidR="008B7AE5" w:rsidRPr="00117202">
        <w:rPr>
          <w:rFonts w:ascii="Times New Roman" w:hAnsi="Times New Roman" w:cs="Times New Roman"/>
        </w:rPr>
        <w:t>ôd</w:t>
      </w:r>
      <w:r w:rsidR="008B7AE5">
        <w:rPr>
          <w:rFonts w:ascii="Times New Roman" w:hAnsi="Times New Roman" w:cs="Times New Roman"/>
          <w:b/>
        </w:rPr>
        <w:t xml:space="preserve"> </w:t>
      </w:r>
      <w:r w:rsidR="008B7AE5">
        <w:rPr>
          <w:rFonts w:ascii="Times New Roman" w:hAnsi="Times New Roman" w:cs="Times New Roman"/>
        </w:rPr>
        <w:t>vtekajú</w:t>
      </w:r>
      <w:r w:rsidR="00870972">
        <w:rPr>
          <w:rFonts w:ascii="Times New Roman" w:hAnsi="Times New Roman" w:cs="Times New Roman"/>
        </w:rPr>
        <w:t>cej do aktívnej časti ry</w:t>
      </w:r>
      <w:r w:rsidR="008B7AE5">
        <w:rPr>
          <w:rFonts w:ascii="Times New Roman" w:hAnsi="Times New Roman" w:cs="Times New Roman"/>
        </w:rPr>
        <w:t xml:space="preserve">hy. Tým sa zastaví spätné zväčšovanie rýh a aktivizácia ich vrcholov. </w:t>
      </w:r>
      <w:r w:rsidR="008B7AE5" w:rsidRPr="00117202">
        <w:rPr>
          <w:rFonts w:ascii="Times New Roman" w:hAnsi="Times New Roman" w:cs="Times New Roman"/>
        </w:rPr>
        <w:t>Záchytné</w:t>
      </w:r>
      <w:r w:rsidR="008B7AE5">
        <w:rPr>
          <w:rFonts w:ascii="Times New Roman" w:hAnsi="Times New Roman" w:cs="Times New Roman"/>
          <w:b/>
        </w:rPr>
        <w:t xml:space="preserve"> </w:t>
      </w:r>
      <w:r w:rsidR="008B7AE5" w:rsidRPr="00117202">
        <w:rPr>
          <w:rFonts w:ascii="Times New Roman" w:hAnsi="Times New Roman" w:cs="Times New Roman"/>
        </w:rPr>
        <w:t>odvodňovacie</w:t>
      </w:r>
      <w:r w:rsidR="008B7AE5">
        <w:rPr>
          <w:rFonts w:ascii="Times New Roman" w:hAnsi="Times New Roman" w:cs="Times New Roman"/>
          <w:b/>
        </w:rPr>
        <w:t xml:space="preserve"> </w:t>
      </w:r>
      <w:r w:rsidR="008B7AE5" w:rsidRPr="00117202">
        <w:rPr>
          <w:rFonts w:ascii="Times New Roman" w:hAnsi="Times New Roman" w:cs="Times New Roman"/>
        </w:rPr>
        <w:t>priekopy</w:t>
      </w:r>
      <w:r w:rsidR="008B7AE5">
        <w:rPr>
          <w:rFonts w:ascii="Times New Roman" w:hAnsi="Times New Roman" w:cs="Times New Roman"/>
          <w:b/>
        </w:rPr>
        <w:t xml:space="preserve"> </w:t>
      </w:r>
      <w:r w:rsidR="008B7AE5">
        <w:rPr>
          <w:rFonts w:ascii="Times New Roman" w:hAnsi="Times New Roman" w:cs="Times New Roman"/>
        </w:rPr>
        <w:t xml:space="preserve">sa umiestňujú približne v smere vrstevníc s malým </w:t>
      </w:r>
      <w:r w:rsidR="00D46C1D">
        <w:rPr>
          <w:rFonts w:ascii="Times New Roman" w:hAnsi="Times New Roman" w:cs="Times New Roman"/>
        </w:rPr>
        <w:t>sklonom po sva</w:t>
      </w:r>
      <w:r w:rsidR="008B7AE5">
        <w:rPr>
          <w:rFonts w:ascii="Times New Roman" w:hAnsi="Times New Roman" w:cs="Times New Roman"/>
        </w:rPr>
        <w:t>hu</w:t>
      </w:r>
      <w:r w:rsidR="00D46C1D">
        <w:rPr>
          <w:rFonts w:ascii="Times New Roman" w:hAnsi="Times New Roman" w:cs="Times New Roman"/>
        </w:rPr>
        <w:t xml:space="preserve"> (1,5%), zachytená voda </w:t>
      </w:r>
      <w:r w:rsidR="00891A34">
        <w:rPr>
          <w:rFonts w:ascii="Times New Roman" w:hAnsi="Times New Roman" w:cs="Times New Roman"/>
        </w:rPr>
        <w:t>bočnou priekopou</w:t>
      </w:r>
      <w:r w:rsidR="00870972">
        <w:rPr>
          <w:rFonts w:ascii="Times New Roman" w:hAnsi="Times New Roman" w:cs="Times New Roman"/>
        </w:rPr>
        <w:t xml:space="preserve"> sa odvedie na dno ry</w:t>
      </w:r>
      <w:r w:rsidR="00891A34">
        <w:rPr>
          <w:rFonts w:ascii="Times New Roman" w:hAnsi="Times New Roman" w:cs="Times New Roman"/>
        </w:rPr>
        <w:t>hy</w:t>
      </w:r>
      <w:r w:rsidR="00D46C1D">
        <w:rPr>
          <w:rFonts w:ascii="Times New Roman" w:hAnsi="Times New Roman" w:cs="Times New Roman"/>
        </w:rPr>
        <w:t>. Nad záchytnou priekopou sa môžu vybudovať ešte horizontálne prerušované priekopy na zníženie povrchového odtoku</w:t>
      </w:r>
      <w:r w:rsidR="007F5071">
        <w:rPr>
          <w:rFonts w:ascii="Times New Roman" w:hAnsi="Times New Roman" w:cs="Times New Roman"/>
        </w:rPr>
        <w:t>. Môžeme použiť i ďalšie úpravy, ktorými sa podiel  a koncentrácia povrchových vôd v zbernom území zníži: trvalé trávne porasty, vrstevnicov</w:t>
      </w:r>
      <w:r w:rsidR="00891A34">
        <w:rPr>
          <w:rFonts w:ascii="Times New Roman" w:hAnsi="Times New Roman" w:cs="Times New Roman"/>
        </w:rPr>
        <w:t>é obrábanie pôdy,</w:t>
      </w:r>
      <w:r w:rsidR="007F5071">
        <w:rPr>
          <w:rFonts w:ascii="Times New Roman" w:hAnsi="Times New Roman" w:cs="Times New Roman"/>
        </w:rPr>
        <w:t xml:space="preserve"> </w:t>
      </w:r>
      <w:r w:rsidR="008C4AA2">
        <w:rPr>
          <w:rFonts w:ascii="Times New Roman" w:hAnsi="Times New Roman" w:cs="Times New Roman"/>
        </w:rPr>
        <w:t xml:space="preserve">celkom vylúčime </w:t>
      </w:r>
      <w:r w:rsidR="007F5071">
        <w:rPr>
          <w:rFonts w:ascii="Times New Roman" w:hAnsi="Times New Roman" w:cs="Times New Roman"/>
        </w:rPr>
        <w:t xml:space="preserve">valcovanie oráčin. </w:t>
      </w:r>
    </w:p>
    <w:p w:rsidR="007F5071" w:rsidRPr="000F1EDC" w:rsidRDefault="007F5071" w:rsidP="000F1EDC">
      <w:pPr>
        <w:pStyle w:val="Nadpis1"/>
        <w:jc w:val="both"/>
        <w:rPr>
          <w:rFonts w:asciiTheme="minorHAnsi" w:hAnsiTheme="minorHAnsi" w:cstheme="minorHAnsi"/>
          <w:sz w:val="32"/>
          <w:szCs w:val="32"/>
        </w:rPr>
      </w:pPr>
      <w:r w:rsidRPr="000F1EDC">
        <w:rPr>
          <w:rFonts w:asciiTheme="minorHAnsi" w:hAnsiTheme="minorHAnsi" w:cstheme="minorHAnsi"/>
          <w:sz w:val="32"/>
          <w:szCs w:val="32"/>
        </w:rPr>
        <w:t>Stabilizovanie dna a vrcholov výmoľov a</w:t>
      </w:r>
      <w:r w:rsidR="00CA1C28" w:rsidRPr="000F1EDC">
        <w:rPr>
          <w:rFonts w:asciiTheme="minorHAnsi" w:hAnsiTheme="minorHAnsi" w:cstheme="minorHAnsi"/>
          <w:sz w:val="32"/>
          <w:szCs w:val="32"/>
        </w:rPr>
        <w:t> </w:t>
      </w:r>
      <w:r w:rsidRPr="000F1EDC">
        <w:rPr>
          <w:rFonts w:asciiTheme="minorHAnsi" w:hAnsiTheme="minorHAnsi" w:cstheme="minorHAnsi"/>
          <w:sz w:val="32"/>
          <w:szCs w:val="32"/>
        </w:rPr>
        <w:t>strží</w:t>
      </w:r>
    </w:p>
    <w:p w:rsidR="00CA1C28" w:rsidRPr="00CA1C28" w:rsidRDefault="00CA1C28" w:rsidP="00CA1C28"/>
    <w:p w:rsidR="00CA1C28" w:rsidRDefault="00CA1C28" w:rsidP="00591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Po zachytení alebo odvedení cudzích vôd prikročíme ku </w:t>
      </w:r>
      <w:r w:rsidRPr="006417AA">
        <w:rPr>
          <w:rFonts w:ascii="Times New Roman" w:hAnsi="Times New Roman" w:cs="Times New Roman"/>
        </w:rPr>
        <w:t>stabilizácii</w:t>
      </w:r>
      <w:r>
        <w:rPr>
          <w:rFonts w:ascii="Times New Roman" w:hAnsi="Times New Roman" w:cs="Times New Roman"/>
          <w:b/>
        </w:rPr>
        <w:t xml:space="preserve"> a </w:t>
      </w:r>
      <w:r w:rsidRPr="006417AA">
        <w:rPr>
          <w:rFonts w:ascii="Times New Roman" w:hAnsi="Times New Roman" w:cs="Times New Roman"/>
        </w:rPr>
        <w:t>vrcholov</w:t>
      </w:r>
      <w:r>
        <w:rPr>
          <w:rFonts w:ascii="Times New Roman" w:hAnsi="Times New Roman" w:cs="Times New Roman"/>
          <w:b/>
        </w:rPr>
        <w:t xml:space="preserve"> </w:t>
      </w:r>
      <w:r w:rsidRPr="006417AA">
        <w:rPr>
          <w:rFonts w:ascii="Times New Roman" w:hAnsi="Times New Roman" w:cs="Times New Roman"/>
        </w:rPr>
        <w:t>eróznych</w:t>
      </w:r>
      <w:r>
        <w:rPr>
          <w:rFonts w:ascii="Times New Roman" w:hAnsi="Times New Roman" w:cs="Times New Roman"/>
          <w:b/>
        </w:rPr>
        <w:t xml:space="preserve"> </w:t>
      </w:r>
      <w:r w:rsidRPr="006417AA">
        <w:rPr>
          <w:rFonts w:ascii="Times New Roman" w:hAnsi="Times New Roman" w:cs="Times New Roman"/>
        </w:rPr>
        <w:t>rýh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 to diferencovane podľa ich aktivity.</w:t>
      </w:r>
      <w:r w:rsidR="00591F48">
        <w:rPr>
          <w:rFonts w:ascii="Times New Roman" w:hAnsi="Times New Roman" w:cs="Times New Roman"/>
        </w:rPr>
        <w:t xml:space="preserve"> </w:t>
      </w:r>
      <w:r w:rsidR="006417AA">
        <w:rPr>
          <w:rFonts w:ascii="Times New Roman" w:hAnsi="Times New Roman" w:cs="Times New Roman"/>
        </w:rPr>
        <w:t>Najčastejším spôsobom je stabilizovanie pomocou priečnych objektov, akými sú: prahy,</w:t>
      </w:r>
      <w:r w:rsidR="00591F48">
        <w:rPr>
          <w:rFonts w:ascii="Times New Roman" w:hAnsi="Times New Roman" w:cs="Times New Roman"/>
        </w:rPr>
        <w:t xml:space="preserve"> stupne, prepážky, </w:t>
      </w:r>
      <w:r w:rsidR="003D7CDD">
        <w:rPr>
          <w:rFonts w:ascii="Times New Roman" w:hAnsi="Times New Roman" w:cs="Times New Roman"/>
        </w:rPr>
        <w:t>zápletove</w:t>
      </w:r>
      <w:r w:rsidR="00591F48">
        <w:rPr>
          <w:rFonts w:ascii="Times New Roman" w:hAnsi="Times New Roman" w:cs="Times New Roman"/>
        </w:rPr>
        <w:t xml:space="preserve"> plôtiky. Ich úlohou je odstupňovať dno ryhy, zvýšiť jeho drsnosť, a tým spomaliť odtok vody, znížiť jej eróznu činnosť a dosiahnuť akumuláciu uvoľneného materiálu na dne ryhy. Najväčšia pozornosť sa pritom venuje stabilizovaniu najaktívnejších vrcholových častí.</w:t>
      </w:r>
    </w:p>
    <w:p w:rsidR="00EB57F4" w:rsidRDefault="00EB57F4" w:rsidP="00591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Veľkosť eróznych rýh a tvar rozhoduje tiež o rozmiestnení priečnych objektov a ich veľkosti, prípadne druhu použitého materiálu. Kým v hlinitom materiáli sa vytvárajú úzke, hlboké ryhy v tvare „V“ v pieskovcovom materiáli vznikajú ryhy širšie, s kolmými stenami</w:t>
      </w:r>
      <w:r w:rsidR="00B6597E">
        <w:rPr>
          <w:rFonts w:ascii="Times New Roman" w:hAnsi="Times New Roman" w:cs="Times New Roman"/>
        </w:rPr>
        <w:t xml:space="preserve"> s nepravidelným pôdorysom a majú tvar „U“. Vznikajú po lejakoch spočiatku úzke hlboké ryhy—mikrokaňony. Tvar rýh vytváraných  v pieskovcoch, ale aj iných vrstvovitých sedimentoch závisí od spôsobu zvrstvenia, ktoré sa najčastejšie prejavuje vo flyši kde sa pieskovce striedajú s nepriepustnými a odolnejšími bridličnatými vrstvami.. Preto je tvar rýh nepravidelný,</w:t>
      </w:r>
      <w:r w:rsidR="003F0285">
        <w:rPr>
          <w:rFonts w:ascii="Times New Roman" w:hAnsi="Times New Roman" w:cs="Times New Roman"/>
        </w:rPr>
        <w:t xml:space="preserve"> </w:t>
      </w:r>
      <w:r w:rsidR="00B6597E">
        <w:rPr>
          <w:rFonts w:ascii="Times New Roman" w:hAnsi="Times New Roman" w:cs="Times New Roman"/>
        </w:rPr>
        <w:t xml:space="preserve">vidlicovitý a na ich tvorbe sa podieľa aj </w:t>
      </w:r>
      <w:r w:rsidR="003D7CDD">
        <w:rPr>
          <w:rFonts w:ascii="Times New Roman" w:hAnsi="Times New Roman" w:cs="Times New Roman"/>
        </w:rPr>
        <w:t>pod povrchová</w:t>
      </w:r>
      <w:r w:rsidR="00B6597E">
        <w:rPr>
          <w:rFonts w:ascii="Times New Roman" w:hAnsi="Times New Roman" w:cs="Times New Roman"/>
        </w:rPr>
        <w:t xml:space="preserve"> voda a časté zosuvy</w:t>
      </w:r>
      <w:r w:rsidR="003F0285">
        <w:rPr>
          <w:rFonts w:ascii="Times New Roman" w:hAnsi="Times New Roman" w:cs="Times New Roman"/>
        </w:rPr>
        <w:t xml:space="preserve">. Vytvárajú dobré podmienky pre zalesnenie. </w:t>
      </w:r>
    </w:p>
    <w:p w:rsidR="003F0285" w:rsidRDefault="003F0285" w:rsidP="00591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V tvrdom skalnom podloží sa vyskytujú plytké a veľmi úzke ryhy ale aj široké s kolmými stenami</w:t>
      </w:r>
      <w:r w:rsidR="00E33295">
        <w:rPr>
          <w:rFonts w:ascii="Times New Roman" w:hAnsi="Times New Roman" w:cs="Times New Roman"/>
        </w:rPr>
        <w:t xml:space="preserve">. Plytké sú typické pre spustnuté plochy na </w:t>
      </w:r>
      <w:r w:rsidR="005D144A">
        <w:rPr>
          <w:rFonts w:ascii="Times New Roman" w:hAnsi="Times New Roman" w:cs="Times New Roman"/>
        </w:rPr>
        <w:t>dolomitických a dolomiticko-vápencových podložiach, s plytkou vrstvou zvetralín. Najnepriaznivejšie vlastnosti majú ryhy vyskytujúce sa prevažne vo forme strží v sutinových málo stabilných materiáloch. Z takýchto materiálov sa humus a </w:t>
      </w:r>
      <w:r w:rsidR="003D7CDD">
        <w:rPr>
          <w:rFonts w:ascii="Times New Roman" w:hAnsi="Times New Roman" w:cs="Times New Roman"/>
        </w:rPr>
        <w:t>jemno zeme</w:t>
      </w:r>
      <w:r w:rsidR="005D144A">
        <w:rPr>
          <w:rFonts w:ascii="Times New Roman" w:hAnsi="Times New Roman" w:cs="Times New Roman"/>
        </w:rPr>
        <w:t xml:space="preserve"> ľahko vyplavujú</w:t>
      </w:r>
      <w:r w:rsidR="006A1B23">
        <w:rPr>
          <w:rFonts w:ascii="Times New Roman" w:hAnsi="Times New Roman" w:cs="Times New Roman"/>
        </w:rPr>
        <w:t>, čím sa stabilita a úrodnosť znižujú. Sú plytké, široké a pri väčšom obsahu hlinitých a ílovitých zložiek vytvárajú hlboké ryhy kaňonovitého tvaru. Najčastejšie sa vyskytujú v oblastiach bohatých na zrážky a na strmých svahoch.</w:t>
      </w:r>
    </w:p>
    <w:p w:rsidR="007D4884" w:rsidRPr="000F1EDC" w:rsidRDefault="00A656A4" w:rsidP="000F1EDC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0F1EDC">
        <w:rPr>
          <w:rFonts w:asciiTheme="minorHAnsi" w:hAnsiTheme="minorHAnsi" w:cstheme="minorHAnsi"/>
          <w:sz w:val="32"/>
          <w:szCs w:val="32"/>
        </w:rPr>
        <w:t>Stabilizovanie menších výmoľov</w:t>
      </w:r>
    </w:p>
    <w:p w:rsidR="00B82535" w:rsidRPr="00B82535" w:rsidRDefault="00B82535" w:rsidP="00B82535"/>
    <w:p w:rsidR="007271C8" w:rsidRDefault="00B82535" w:rsidP="00A656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v</w:t>
      </w:r>
      <w:r w:rsidR="00A656A4">
        <w:rPr>
          <w:rFonts w:ascii="Times New Roman" w:hAnsi="Times New Roman" w:cs="Times New Roman"/>
        </w:rPr>
        <w:t>ykonávame tak, že volíme jednoduchšie postupy a to podľa spôsobu využívania územia a charakteru  výmoľov. Malé výmole sa v poľnohospodársky intenzívne využívanej krajine môžu zahrnúť a mierne depresie sa zatrávnia tak, aby plynule zasahovali do okolitého terénu.</w:t>
      </w:r>
      <w:r w:rsidR="007271C8">
        <w:rPr>
          <w:rFonts w:ascii="Times New Roman" w:hAnsi="Times New Roman" w:cs="Times New Roman"/>
        </w:rPr>
        <w:t xml:space="preserve"> Väčšie výmole a strže v blízkosti obcí, vytvorené prevažne prehlbovaním a rozrastaním sa úvozov, môžu spočiatku zaplniť pevnými odpadkami a následne rekultivovať pre poľnohospodárske účely. Výmole na sprašiach môžeme rekultivovať aj bez vypĺňania a to jednoduchou úpravou terénu. Sú vhodné na založenie záhradiek a sadov.</w:t>
      </w:r>
    </w:p>
    <w:p w:rsidR="007271C8" w:rsidRDefault="007271C8" w:rsidP="00A656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Malé výmole na odľahlejších územiach</w:t>
      </w:r>
      <w:r w:rsidR="00A852B0">
        <w:rPr>
          <w:rFonts w:ascii="Times New Roman" w:hAnsi="Times New Roman" w:cs="Times New Roman"/>
        </w:rPr>
        <w:t xml:space="preserve"> a skeletových pôdach môžu sa stabilizovať pomocou sústavy nízkych stupňov: kamenných, drevených, drôtoštrkových, pneumatikových, s využitím prírodného materiálu, ktorý je v strži dostupný. Dno výmoľa sa spevní, </w:t>
      </w:r>
      <w:r w:rsidR="004F1457">
        <w:rPr>
          <w:rFonts w:ascii="Times New Roman" w:hAnsi="Times New Roman" w:cs="Times New Roman"/>
        </w:rPr>
        <w:t xml:space="preserve">vyplní akumulovaným materiálom. Pozdĺžny sklon nivelety dna riešime na kompenzačný spád t.j. aby stekajúca voda </w:t>
      </w:r>
      <w:r w:rsidR="006670A7">
        <w:rPr>
          <w:rFonts w:ascii="Times New Roman" w:hAnsi="Times New Roman" w:cs="Times New Roman"/>
        </w:rPr>
        <w:t xml:space="preserve">dole stržou </w:t>
      </w:r>
      <w:r w:rsidR="004F1457">
        <w:rPr>
          <w:rFonts w:ascii="Times New Roman" w:hAnsi="Times New Roman" w:cs="Times New Roman"/>
        </w:rPr>
        <w:t>neerodovala</w:t>
      </w:r>
      <w:r w:rsidR="006670A7">
        <w:rPr>
          <w:rFonts w:ascii="Times New Roman" w:hAnsi="Times New Roman" w:cs="Times New Roman"/>
        </w:rPr>
        <w:t>. To docielime zvyšovaním dna (zasypaním) , alebo jeho zníženie—vykopávkou zeminy. Takéto výmole sa buď zalesnia, alebo zatrávnia. Tento spôsob</w:t>
      </w:r>
      <w:r w:rsidR="00870972">
        <w:rPr>
          <w:rFonts w:ascii="Times New Roman" w:hAnsi="Times New Roman" w:cs="Times New Roman"/>
        </w:rPr>
        <w:t xml:space="preserve"> je výhodný použiť aj pri</w:t>
      </w:r>
      <w:r w:rsidR="006670A7">
        <w:rPr>
          <w:rFonts w:ascii="Times New Roman" w:hAnsi="Times New Roman" w:cs="Times New Roman"/>
        </w:rPr>
        <w:t xml:space="preserve"> stabilizácii plytkých rýh, vytvorených v kamenistých sutinách.</w:t>
      </w:r>
    </w:p>
    <w:p w:rsidR="006670A7" w:rsidRDefault="006670A7" w:rsidP="00A656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Namiesto stupňov môžeme použiť oživené úpravy ako sú: garnisáže, plôtiky z vŕbového prútia</w:t>
      </w:r>
      <w:r w:rsidR="006E3E91">
        <w:rPr>
          <w:rFonts w:ascii="Times New Roman" w:hAnsi="Times New Roman" w:cs="Times New Roman"/>
        </w:rPr>
        <w:t>, prútené a fašinové valce a pod. Pri budovaní oživených úprav postupujeme zdola nahor, tak, že sa prútie ukladá na dno v smere toku vody, pričom konce prú</w:t>
      </w:r>
      <w:r w:rsidR="000B27AD">
        <w:rPr>
          <w:rFonts w:ascii="Times New Roman" w:hAnsi="Times New Roman" w:cs="Times New Roman"/>
        </w:rPr>
        <w:t>tov sa podopierajú drevenými žŕd</w:t>
      </w:r>
      <w:r w:rsidR="006E3E91">
        <w:rPr>
          <w:rFonts w:ascii="Times New Roman" w:hAnsi="Times New Roman" w:cs="Times New Roman"/>
        </w:rPr>
        <w:t xml:space="preserve">kami, aby ich tečúca voda nezatlačila na dno a nepokryla </w:t>
      </w:r>
      <w:r w:rsidR="000B27AD">
        <w:rPr>
          <w:rFonts w:ascii="Times New Roman" w:hAnsi="Times New Roman" w:cs="Times New Roman"/>
        </w:rPr>
        <w:t xml:space="preserve">akumulovaným </w:t>
      </w:r>
      <w:r w:rsidR="006E3E91">
        <w:rPr>
          <w:rFonts w:ascii="Times New Roman" w:hAnsi="Times New Roman" w:cs="Times New Roman"/>
        </w:rPr>
        <w:t>nánosom.</w:t>
      </w:r>
    </w:p>
    <w:p w:rsidR="007271C8" w:rsidRPr="000F1EDC" w:rsidRDefault="00B82535" w:rsidP="000F1EDC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0F1EDC">
        <w:rPr>
          <w:rFonts w:asciiTheme="minorHAnsi" w:hAnsiTheme="minorHAnsi" w:cstheme="minorHAnsi"/>
          <w:sz w:val="32"/>
          <w:szCs w:val="32"/>
        </w:rPr>
        <w:t>Stabilizovanie brehov strží</w:t>
      </w:r>
    </w:p>
    <w:p w:rsidR="00B82535" w:rsidRDefault="00B82535" w:rsidP="00B825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 zneškodnení odvedenia cudzích vôd, stabilizáciou vrcholov a dna eróznych rýh a neškodnom odvedení vôd po dne ryhy—pozdĺžny sklon nivelety dna stupňovaním dosiahnuť kompenzačný sklon, môžeme prikročiť ku stabilizácii brehov rýh. </w:t>
      </w:r>
      <w:r w:rsidR="006144E6">
        <w:rPr>
          <w:rFonts w:ascii="Times New Roman" w:hAnsi="Times New Roman" w:cs="Times New Roman"/>
        </w:rPr>
        <w:t>Tento diferencovaný postup sa používa pri väčších ryhách, s vysokými brehmi a intenzívnym deštrukčným procesom</w:t>
      </w:r>
      <w:r w:rsidR="004126D0">
        <w:rPr>
          <w:rFonts w:ascii="Times New Roman" w:hAnsi="Times New Roman" w:cs="Times New Roman"/>
        </w:rPr>
        <w:t>.</w:t>
      </w:r>
    </w:p>
    <w:p w:rsidR="00FC19BC" w:rsidRDefault="004126D0" w:rsidP="00B825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Pri stabilizovaní strmých brehov sa najčastejšie používajú zápletove plôtiky, plôtikové a kamenné terasy, pričom všetky druhy objektov sa umiestňujú v smere vrstevníc a to v súvislých alebo šachovite nad sebou v prerušovaných radoch. Ak je dno dostatočne stabilizované  a nehrozí ďalšie zvyšovanie sklonitosti</w:t>
      </w:r>
      <w:r w:rsidR="00FC19BC">
        <w:rPr>
          <w:rFonts w:ascii="Times New Roman" w:hAnsi="Times New Roman" w:cs="Times New Roman"/>
        </w:rPr>
        <w:t xml:space="preserve"> brehov a ich deštrukcii, môžeme použiť pri stabilizácii brehov jednoduchý spôsob zatrávňovania. Pri stržiach určených pre poľnohospodársku výrobu sa musia brehy pred zatrávňovaním vyrovnať, aby sa plochy dali lepšie využiť.</w:t>
      </w:r>
    </w:p>
    <w:p w:rsidR="004126D0" w:rsidRPr="00B82535" w:rsidRDefault="00FC19BC" w:rsidP="00B825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Najvhodnejší spôsob ochrany na strmých svahoch eróznych rýh je zalesniť, aj priľahlé okraje strží(1—2 rady</w:t>
      </w:r>
      <w:r w:rsidR="00A23297">
        <w:rPr>
          <w:rFonts w:ascii="Times New Roman" w:hAnsi="Times New Roman" w:cs="Times New Roman"/>
        </w:rPr>
        <w:t>)</w:t>
      </w:r>
      <w:r w:rsidR="007C6C2E">
        <w:rPr>
          <w:rFonts w:ascii="Times New Roman" w:hAnsi="Times New Roman" w:cs="Times New Roman"/>
        </w:rPr>
        <w:t>, aby nenastalo znovu oživenie erózneho procesu</w:t>
      </w:r>
      <w:r>
        <w:rPr>
          <w:rFonts w:ascii="Times New Roman" w:hAnsi="Times New Roman" w:cs="Times New Roman"/>
        </w:rPr>
        <w:t>.</w:t>
      </w:r>
      <w:r w:rsidR="007C6C2E">
        <w:rPr>
          <w:rFonts w:ascii="Times New Roman" w:hAnsi="Times New Roman" w:cs="Times New Roman"/>
        </w:rPr>
        <w:t xml:space="preserve"> Na zalesňovanie sa používajú dreviny, ktoré majú v juvenilnom štádiu rýchly rast a už zakrátko po vysadení sú schopné chrániť pôdu a podieľať sa na urýchľovaní vytvárania novej pôdy, Medzi takéto dreviny patrí najmä borovica čierna, borovica sosna, smrekovec, javory, lipa, na dne rýh jelše, vŕby, jasene. Môžeme použiť aj agát a niektoré cudzokrajné dreviny. </w:t>
      </w:r>
      <w:r w:rsidR="004126D0">
        <w:rPr>
          <w:rFonts w:ascii="Times New Roman" w:hAnsi="Times New Roman" w:cs="Times New Roman"/>
        </w:rPr>
        <w:t xml:space="preserve">  </w:t>
      </w:r>
    </w:p>
    <w:p w:rsidR="00B82535" w:rsidRPr="000F1EDC" w:rsidRDefault="00B413D0" w:rsidP="000F1EDC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0F1EDC">
        <w:rPr>
          <w:rFonts w:asciiTheme="minorHAnsi" w:hAnsiTheme="minorHAnsi" w:cstheme="minorHAnsi"/>
          <w:sz w:val="32"/>
          <w:szCs w:val="32"/>
        </w:rPr>
        <w:t>Prehľad o výskyte rýh a charakteristické vlastnosti</w:t>
      </w:r>
    </w:p>
    <w:p w:rsidR="00B82535" w:rsidRDefault="00C32B59" w:rsidP="00E33AA2">
      <w:pPr>
        <w:jc w:val="both"/>
      </w:pPr>
      <w:r>
        <w:t xml:space="preserve"> </w:t>
      </w:r>
      <w:r w:rsidRPr="00C32B59">
        <w:rPr>
          <w:rFonts w:ascii="Times New Roman" w:hAnsi="Times New Roman" w:cs="Times New Roman"/>
        </w:rPr>
        <w:t>Prehľad</w:t>
      </w:r>
      <w:r>
        <w:t xml:space="preserve"> o </w:t>
      </w:r>
      <w:r w:rsidRPr="00C32B59">
        <w:rPr>
          <w:rFonts w:ascii="Times New Roman" w:hAnsi="Times New Roman" w:cs="Times New Roman"/>
        </w:rPr>
        <w:t>výskyte</w:t>
      </w:r>
      <w:r>
        <w:t xml:space="preserve">, </w:t>
      </w:r>
      <w:r w:rsidRPr="00C32B59">
        <w:rPr>
          <w:rFonts w:ascii="Times New Roman" w:hAnsi="Times New Roman" w:cs="Times New Roman"/>
        </w:rPr>
        <w:t>charakteristických</w:t>
      </w:r>
      <w:r>
        <w:t xml:space="preserve"> </w:t>
      </w:r>
      <w:r w:rsidRPr="00C32B59">
        <w:rPr>
          <w:rFonts w:ascii="Times New Roman" w:hAnsi="Times New Roman" w:cs="Times New Roman"/>
        </w:rPr>
        <w:t>vlastnostiach</w:t>
      </w:r>
      <w:r>
        <w:t>—</w:t>
      </w:r>
      <w:r w:rsidRPr="00C32B59">
        <w:rPr>
          <w:rFonts w:ascii="Times New Roman" w:hAnsi="Times New Roman" w:cs="Times New Roman"/>
        </w:rPr>
        <w:t>plocha</w:t>
      </w:r>
      <w:r>
        <w:t xml:space="preserve">, </w:t>
      </w:r>
      <w:r w:rsidRPr="00C32B59">
        <w:rPr>
          <w:rFonts w:ascii="Times New Roman" w:hAnsi="Times New Roman" w:cs="Times New Roman"/>
        </w:rPr>
        <w:t>dĺžka</w:t>
      </w:r>
      <w:r>
        <w:t xml:space="preserve">, </w:t>
      </w:r>
      <w:r w:rsidRPr="00C32B59">
        <w:rPr>
          <w:rFonts w:ascii="Times New Roman" w:hAnsi="Times New Roman" w:cs="Times New Roman"/>
        </w:rPr>
        <w:t>hĺbka</w:t>
      </w:r>
      <w:r>
        <w:t xml:space="preserve">, </w:t>
      </w:r>
      <w:r w:rsidRPr="00C32B59">
        <w:rPr>
          <w:rFonts w:ascii="Times New Roman" w:hAnsi="Times New Roman" w:cs="Times New Roman"/>
        </w:rPr>
        <w:t>sklon</w:t>
      </w:r>
      <w:r>
        <w:t xml:space="preserve"> a </w:t>
      </w:r>
      <w:r w:rsidRPr="00C32B59">
        <w:rPr>
          <w:rFonts w:ascii="Times New Roman" w:hAnsi="Times New Roman" w:cs="Times New Roman"/>
        </w:rPr>
        <w:t>zatriedenie</w:t>
      </w:r>
      <w:r>
        <w:t xml:space="preserve"> </w:t>
      </w:r>
      <w:r w:rsidRPr="00C32B59">
        <w:rPr>
          <w:rFonts w:ascii="Times New Roman" w:hAnsi="Times New Roman" w:cs="Times New Roman"/>
        </w:rPr>
        <w:t>je</w:t>
      </w:r>
      <w:r>
        <w:t xml:space="preserve"> </w:t>
      </w:r>
      <w:r w:rsidRPr="00C32B59">
        <w:rPr>
          <w:rFonts w:ascii="Times New Roman" w:hAnsi="Times New Roman" w:cs="Times New Roman"/>
        </w:rPr>
        <w:t>potrebné</w:t>
      </w:r>
      <w:r>
        <w:t xml:space="preserve"> z </w:t>
      </w:r>
      <w:r w:rsidRPr="00C32B59">
        <w:rPr>
          <w:rFonts w:ascii="Times New Roman" w:hAnsi="Times New Roman" w:cs="Times New Roman"/>
        </w:rPr>
        <w:t>dôvodu</w:t>
      </w:r>
      <w:r w:rsidR="00261306">
        <w:t xml:space="preserve"> </w:t>
      </w:r>
      <w:r>
        <w:t xml:space="preserve"> riešenia </w:t>
      </w:r>
      <w:r w:rsidRPr="00C32B59">
        <w:rPr>
          <w:rFonts w:ascii="Times New Roman" w:hAnsi="Times New Roman" w:cs="Times New Roman"/>
        </w:rPr>
        <w:t>sanácie</w:t>
      </w:r>
      <w:r>
        <w:t xml:space="preserve"> a </w:t>
      </w:r>
      <w:r w:rsidRPr="00C32B59">
        <w:rPr>
          <w:rFonts w:ascii="Times New Roman" w:hAnsi="Times New Roman" w:cs="Times New Roman"/>
        </w:rPr>
        <w:t>následné</w:t>
      </w:r>
      <w:r>
        <w:t xml:space="preserve"> </w:t>
      </w:r>
      <w:r w:rsidRPr="00C32B59">
        <w:rPr>
          <w:rFonts w:ascii="Times New Roman" w:hAnsi="Times New Roman" w:cs="Times New Roman"/>
        </w:rPr>
        <w:t>využitie</w:t>
      </w:r>
      <w:r>
        <w:t xml:space="preserve"> </w:t>
      </w:r>
      <w:r>
        <w:rPr>
          <w:rFonts w:ascii="Times New Roman" w:hAnsi="Times New Roman" w:cs="Times New Roman"/>
        </w:rPr>
        <w:t>pre</w:t>
      </w:r>
      <w:r w:rsidR="00E33AA2">
        <w:rPr>
          <w:rFonts w:ascii="Times New Roman" w:hAnsi="Times New Roman" w:cs="Times New Roman"/>
        </w:rPr>
        <w:t xml:space="preserve"> spoločenské</w:t>
      </w:r>
      <w:r w:rsidR="005A55DB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 hospodárske potreby</w:t>
      </w:r>
      <w:r w:rsidR="00E33AA2">
        <w:rPr>
          <w:rFonts w:ascii="Times New Roman" w:hAnsi="Times New Roman" w:cs="Times New Roman"/>
        </w:rPr>
        <w:t>.</w:t>
      </w:r>
      <w:r>
        <w:t xml:space="preserve"> </w:t>
      </w:r>
    </w:p>
    <w:p w:rsidR="0073009E" w:rsidRPr="006E3E91" w:rsidRDefault="0073009E" w:rsidP="006E3E91">
      <w:pPr>
        <w:jc w:val="both"/>
        <w:rPr>
          <w:rFonts w:ascii="Times New Roman" w:hAnsi="Times New Roman" w:cs="Times New Roman"/>
        </w:rPr>
      </w:pPr>
      <w:r>
        <w:t xml:space="preserve">Rozšírenie </w:t>
      </w:r>
      <w:r w:rsidR="00A23297">
        <w:t>eróznych rýh na území Slovenska [tab.2]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94"/>
        <w:gridCol w:w="3097"/>
        <w:gridCol w:w="3097"/>
      </w:tblGrid>
      <w:tr w:rsidR="0073009E" w:rsidTr="00F05A1F">
        <w:tc>
          <w:tcPr>
            <w:tcW w:w="1666" w:type="pct"/>
          </w:tcPr>
          <w:p w:rsidR="0073009E" w:rsidRDefault="0060043B" w:rsidP="00F05A1F">
            <w:r>
              <w:t xml:space="preserve">     Hustota rýh(km</w:t>
            </w:r>
            <w:r>
              <w:rPr>
                <w:rFonts w:ascii="Times New Roman" w:hAnsi="Times New Roman" w:cs="Times New Roman"/>
              </w:rPr>
              <w:t>·</w:t>
            </w:r>
            <w:r w:rsidR="005A55DB">
              <w:t>km</w:t>
            </w:r>
            <w:r w:rsidR="005A55DB">
              <w:rPr>
                <w:vertAlign w:val="superscript"/>
              </w:rPr>
              <w:t>2</w:t>
            </w:r>
            <w:r w:rsidR="0073009E">
              <w:t>)</w:t>
            </w:r>
          </w:p>
        </w:tc>
        <w:tc>
          <w:tcPr>
            <w:tcW w:w="1667" w:type="pct"/>
          </w:tcPr>
          <w:p w:rsidR="0073009E" w:rsidRDefault="005A55DB" w:rsidP="00F05A1F">
            <w:r>
              <w:t xml:space="preserve">          Plocha ryhy (km</w:t>
            </w:r>
            <w:r>
              <w:rPr>
                <w:vertAlign w:val="superscript"/>
              </w:rPr>
              <w:t>2</w:t>
            </w:r>
            <w:r w:rsidR="0073009E">
              <w:t>)</w:t>
            </w:r>
          </w:p>
        </w:tc>
        <w:tc>
          <w:tcPr>
            <w:tcW w:w="1667" w:type="pct"/>
          </w:tcPr>
          <w:p w:rsidR="0073009E" w:rsidRDefault="0073009E" w:rsidP="00F05A1F">
            <w:r>
              <w:t xml:space="preserve">     Percento zastúpenia (%)</w:t>
            </w:r>
          </w:p>
        </w:tc>
      </w:tr>
      <w:tr w:rsidR="0073009E" w:rsidTr="00F05A1F">
        <w:tc>
          <w:tcPr>
            <w:tcW w:w="1666" w:type="pct"/>
          </w:tcPr>
          <w:p w:rsidR="0073009E" w:rsidRDefault="0073009E" w:rsidP="00F05A1F">
            <w:r>
              <w:t xml:space="preserve">          0,000—0,100</w:t>
            </w:r>
          </w:p>
          <w:p w:rsidR="0073009E" w:rsidRDefault="0073009E" w:rsidP="00F05A1F">
            <w:r>
              <w:t xml:space="preserve">          0,100—0,500</w:t>
            </w:r>
          </w:p>
          <w:p w:rsidR="0073009E" w:rsidRDefault="0073009E" w:rsidP="00F05A1F">
            <w:r>
              <w:t xml:space="preserve">          0,500—1,000</w:t>
            </w:r>
          </w:p>
          <w:p w:rsidR="0073009E" w:rsidRDefault="0073009E" w:rsidP="00F05A1F">
            <w:r>
              <w:t xml:space="preserve">          1,000—2,000</w:t>
            </w:r>
          </w:p>
          <w:p w:rsidR="0073009E" w:rsidRDefault="0073009E" w:rsidP="00F05A1F">
            <w:r>
              <w:t xml:space="preserve">          2,000—3,000</w:t>
            </w:r>
          </w:p>
          <w:p w:rsidR="0073009E" w:rsidRDefault="0073009E" w:rsidP="00F05A1F">
            <w:r>
              <w:t xml:space="preserve">               &lt; 3,000</w:t>
            </w:r>
          </w:p>
        </w:tc>
        <w:tc>
          <w:tcPr>
            <w:tcW w:w="1667" w:type="pct"/>
          </w:tcPr>
          <w:p w:rsidR="0073009E" w:rsidRDefault="0073009E" w:rsidP="00F05A1F">
            <w:r>
              <w:t xml:space="preserve">                  25,977</w:t>
            </w:r>
          </w:p>
          <w:p w:rsidR="0073009E" w:rsidRDefault="0073009E" w:rsidP="00F05A1F">
            <w:r>
              <w:t xml:space="preserve">                  12,820</w:t>
            </w:r>
          </w:p>
          <w:p w:rsidR="0073009E" w:rsidRDefault="0073009E" w:rsidP="00F05A1F">
            <w:r>
              <w:t xml:space="preserve">                     6404</w:t>
            </w:r>
          </w:p>
          <w:p w:rsidR="0073009E" w:rsidRDefault="0073009E" w:rsidP="00F05A1F">
            <w:r>
              <w:t xml:space="preserve">                     3002</w:t>
            </w:r>
          </w:p>
          <w:p w:rsidR="0073009E" w:rsidRDefault="0073009E" w:rsidP="00F05A1F">
            <w:r>
              <w:t xml:space="preserve">                        646</w:t>
            </w:r>
          </w:p>
          <w:p w:rsidR="0073009E" w:rsidRDefault="0073009E" w:rsidP="00F05A1F">
            <w:r>
              <w:t xml:space="preserve">                        108</w:t>
            </w:r>
          </w:p>
        </w:tc>
        <w:tc>
          <w:tcPr>
            <w:tcW w:w="1667" w:type="pct"/>
          </w:tcPr>
          <w:p w:rsidR="0073009E" w:rsidRDefault="0073009E" w:rsidP="00F05A1F">
            <w:r>
              <w:t xml:space="preserve">                    53,1</w:t>
            </w:r>
          </w:p>
          <w:p w:rsidR="0073009E" w:rsidRDefault="0073009E" w:rsidP="00F05A1F">
            <w:r>
              <w:t xml:space="preserve">                    26.2</w:t>
            </w:r>
          </w:p>
          <w:p w:rsidR="0073009E" w:rsidRDefault="0073009E" w:rsidP="00F05A1F">
            <w:r>
              <w:t xml:space="preserve">                    13,1</w:t>
            </w:r>
          </w:p>
          <w:p w:rsidR="0073009E" w:rsidRDefault="0073009E" w:rsidP="00F05A1F">
            <w:r>
              <w:t xml:space="preserve">                       6,1</w:t>
            </w:r>
          </w:p>
          <w:p w:rsidR="0073009E" w:rsidRDefault="0073009E" w:rsidP="00F05A1F">
            <w:r>
              <w:t xml:space="preserve">                       1,3</w:t>
            </w:r>
          </w:p>
          <w:p w:rsidR="0073009E" w:rsidRDefault="0073009E" w:rsidP="00F05A1F">
            <w:r>
              <w:t xml:space="preserve">                        0,2</w:t>
            </w:r>
          </w:p>
        </w:tc>
      </w:tr>
      <w:tr w:rsidR="0073009E" w:rsidTr="00F05A1F">
        <w:tc>
          <w:tcPr>
            <w:tcW w:w="1666" w:type="pct"/>
          </w:tcPr>
          <w:p w:rsidR="0073009E" w:rsidRPr="00FD24A1" w:rsidRDefault="0073009E" w:rsidP="00F05A1F">
            <w:pPr>
              <w:rPr>
                <w:i/>
              </w:rPr>
            </w:pPr>
            <w:r>
              <w:t xml:space="preserve">                </w:t>
            </w:r>
            <w:r>
              <w:rPr>
                <w:i/>
              </w:rPr>
              <w:t>Spolu</w:t>
            </w:r>
          </w:p>
        </w:tc>
        <w:tc>
          <w:tcPr>
            <w:tcW w:w="1667" w:type="pct"/>
          </w:tcPr>
          <w:p w:rsidR="0073009E" w:rsidRPr="00FD3A61" w:rsidRDefault="0073009E" w:rsidP="00F05A1F">
            <w:pPr>
              <w:rPr>
                <w:vertAlign w:val="superscript"/>
              </w:rPr>
            </w:pPr>
            <w:r>
              <w:t xml:space="preserve">                    48957</w:t>
            </w:r>
            <w:r w:rsidR="00FD3A61">
              <w:t xml:space="preserve"> km</w:t>
            </w:r>
            <w:r w:rsidR="00FD3A61">
              <w:rPr>
                <w:vertAlign w:val="superscript"/>
              </w:rPr>
              <w:t xml:space="preserve">2 </w:t>
            </w:r>
          </w:p>
        </w:tc>
        <w:tc>
          <w:tcPr>
            <w:tcW w:w="1667" w:type="pct"/>
          </w:tcPr>
          <w:p w:rsidR="0073009E" w:rsidRDefault="0073009E" w:rsidP="00F05A1F">
            <w:r>
              <w:t xml:space="preserve">                    100.0</w:t>
            </w:r>
            <w:r w:rsidR="00FD3A61">
              <w:t xml:space="preserve"> %</w:t>
            </w:r>
          </w:p>
        </w:tc>
      </w:tr>
    </w:tbl>
    <w:p w:rsidR="00CA1C47" w:rsidRDefault="00CA1C47" w:rsidP="0073009E">
      <w:pPr>
        <w:jc w:val="both"/>
      </w:pPr>
    </w:p>
    <w:p w:rsidR="00881231" w:rsidRDefault="00881231" w:rsidP="0073009E">
      <w:pPr>
        <w:jc w:val="both"/>
        <w:rPr>
          <w:rFonts w:ascii="Times New Roman" w:hAnsi="Times New Roman" w:cs="Times New Roman"/>
        </w:rPr>
      </w:pPr>
      <w:r>
        <w:t xml:space="preserve">   Z</w:t>
      </w:r>
      <w:r>
        <w:rPr>
          <w:rFonts w:ascii="Times New Roman" w:hAnsi="Times New Roman" w:cs="Times New Roman"/>
        </w:rPr>
        <w:t> údajov vidieť, že erózne ryhy s hustotou väčšou ako 500 m na 1km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sú rozšírené na viac ako 20% územia nášho štátu.</w:t>
      </w:r>
      <w:r w:rsidR="005A55DB">
        <w:rPr>
          <w:rFonts w:ascii="Times New Roman" w:hAnsi="Times New Roman" w:cs="Times New Roman"/>
        </w:rPr>
        <w:t xml:space="preserve"> Z hľadiska lesníckotechnických</w:t>
      </w:r>
      <w:r w:rsidR="00C90528">
        <w:rPr>
          <w:rFonts w:ascii="Times New Roman" w:hAnsi="Times New Roman" w:cs="Times New Roman"/>
        </w:rPr>
        <w:t xml:space="preserve"> </w:t>
      </w:r>
      <w:r w:rsidR="005A55DB">
        <w:rPr>
          <w:rFonts w:ascii="Times New Roman" w:hAnsi="Times New Roman" w:cs="Times New Roman"/>
        </w:rPr>
        <w:t>hydro</w:t>
      </w:r>
      <w:r w:rsidR="00C90528">
        <w:rPr>
          <w:rFonts w:ascii="Times New Roman" w:hAnsi="Times New Roman" w:cs="Times New Roman"/>
        </w:rPr>
        <w:t>meliorácií možno výmole a strže diferencovať podľa substrátov z ktorých sa vytvorili—hlinitých, pieskovcových, bridličnatých,, skalných a sutinových. Na území sú lesníkom známe: bzenecké, trnavské, lučenecké, sobranecké, vytvorené= v sprašiach, ondavské, zamagurské, oravské a kysucké vo flyši, haluzické, brezovské, temätinske, podlavické</w:t>
      </w:r>
      <w:r w:rsidR="006417AA">
        <w:rPr>
          <w:rFonts w:ascii="Times New Roman" w:hAnsi="Times New Roman" w:cs="Times New Roman"/>
        </w:rPr>
        <w:t xml:space="preserve"> v skalnatom, dolomitickom, dolomiticko—vápencovom a inom materiály. Všetky skupiny týchto rýh sa navzájom odlišujú: tvarom, aktivitou, spôsobom vzniku a ekologickými podmienkami.</w:t>
      </w:r>
      <w:r w:rsidR="007476C5">
        <w:rPr>
          <w:rFonts w:ascii="Times New Roman" w:hAnsi="Times New Roman" w:cs="Times New Roman"/>
        </w:rPr>
        <w:t xml:space="preserve"> Rôznorodosť vzniku eróznych rýh spôsobujú odlišné geomorfologické pomery ktoré sa na Slovensku vyskytujú a navzájom o</w:t>
      </w:r>
      <w:r w:rsidR="007C0C95">
        <w:rPr>
          <w:rFonts w:ascii="Times New Roman" w:hAnsi="Times New Roman" w:cs="Times New Roman"/>
        </w:rPr>
        <w:t>dlišujú spôsobom ochrany sanácie alebo na iné celospoločenské využitie.</w:t>
      </w:r>
      <w:r w:rsidR="00303EE6">
        <w:rPr>
          <w:rFonts w:ascii="Times New Roman" w:hAnsi="Times New Roman" w:cs="Times New Roman"/>
        </w:rPr>
        <w:t xml:space="preserve"> Sústava ochranných prvkov musí dôsledne rešpektovať prírodné zákony a podmienky progresívneho vývoja nového krajinného prostredia.</w:t>
      </w:r>
    </w:p>
    <w:p w:rsidR="0073009E" w:rsidRDefault="0073009E" w:rsidP="00CA1C47">
      <w:r>
        <w:t xml:space="preserve"> Tried</w:t>
      </w:r>
      <w:r w:rsidR="00CA1C47">
        <w:t xml:space="preserve">enie ryhovej </w:t>
      </w:r>
      <w:r w:rsidR="00FD3A61">
        <w:t>erózie podľa dĺžky eróznej ryhy [tab.3]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8"/>
        <w:gridCol w:w="2923"/>
      </w:tblGrid>
      <w:tr w:rsidR="0073009E" w:rsidTr="00F05A1F">
        <w:tc>
          <w:tcPr>
            <w:tcW w:w="0" w:type="auto"/>
          </w:tcPr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Stupeň</w:t>
            </w:r>
          </w:p>
        </w:tc>
        <w:tc>
          <w:tcPr>
            <w:tcW w:w="0" w:type="auto"/>
          </w:tcPr>
          <w:p w:rsidR="0073009E" w:rsidRPr="007476C5" w:rsidRDefault="0060043B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eróznych rýh v km·</w:t>
            </w:r>
            <w:r w:rsidR="007476C5">
              <w:rPr>
                <w:rFonts w:ascii="Times New Roman" w:hAnsi="Times New Roman" w:cs="Times New Roman"/>
              </w:rPr>
              <w:t>km</w:t>
            </w:r>
            <w:r w:rsidR="007476C5">
              <w:rPr>
                <w:rFonts w:ascii="Times New Roman" w:hAnsi="Times New Roman" w:cs="Times New Roman"/>
                <w:vertAlign w:val="superscript"/>
              </w:rPr>
              <w:t xml:space="preserve">-2 </w:t>
            </w:r>
          </w:p>
        </w:tc>
      </w:tr>
      <w:tr w:rsidR="0073009E" w:rsidTr="00F05A1F">
        <w:tc>
          <w:tcPr>
            <w:tcW w:w="0" w:type="auto"/>
          </w:tcPr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</w:t>
            </w:r>
          </w:p>
        </w:tc>
        <w:tc>
          <w:tcPr>
            <w:tcW w:w="0" w:type="auto"/>
          </w:tcPr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&lt;0,1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0,1—0,5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0,5—1,0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1,0—2,0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2,0—3,00</w:t>
            </w:r>
          </w:p>
          <w:p w:rsidR="0073009E" w:rsidRDefault="0073009E" w:rsidP="00F05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3,00&lt;</w:t>
            </w:r>
          </w:p>
        </w:tc>
      </w:tr>
    </w:tbl>
    <w:p w:rsidR="00CA1C47" w:rsidRDefault="0073009E" w:rsidP="0073009E">
      <w:pPr>
        <w:jc w:val="both"/>
        <w:rPr>
          <w:rFonts w:ascii="Times New Roman" w:hAnsi="Times New Roman" w:cs="Times New Roman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</w:t>
      </w:r>
    </w:p>
    <w:p w:rsidR="0073009E" w:rsidRDefault="0073009E" w:rsidP="007300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Každú strž ohodnotí</w:t>
      </w:r>
      <w:r w:rsidR="0018081D">
        <w:rPr>
          <w:rFonts w:ascii="Times New Roman" w:hAnsi="Times New Roman" w:cs="Times New Roman"/>
        </w:rPr>
        <w:t>me podľa jej dĺžky, hĺbky, šírky,</w:t>
      </w:r>
      <w:r w:rsidR="00881231">
        <w:rPr>
          <w:rFonts w:ascii="Times New Roman" w:hAnsi="Times New Roman" w:cs="Times New Roman"/>
        </w:rPr>
        <w:t xml:space="preserve"> objemu a plochy</w:t>
      </w:r>
      <w:r>
        <w:rPr>
          <w:rFonts w:ascii="Times New Roman" w:hAnsi="Times New Roman" w:cs="Times New Roman"/>
        </w:rPr>
        <w:t xml:space="preserve">. Tieto údaje sú </w:t>
      </w:r>
      <w:r w:rsidR="00CA1C47">
        <w:rPr>
          <w:rFonts w:ascii="Times New Roman" w:hAnsi="Times New Roman" w:cs="Times New Roman"/>
        </w:rPr>
        <w:t xml:space="preserve">orientačne uvedené v nasledujúcej tabuľke a slúžia na </w:t>
      </w:r>
      <w:r w:rsidR="00881231">
        <w:rPr>
          <w:rFonts w:ascii="Times New Roman" w:hAnsi="Times New Roman" w:cs="Times New Roman"/>
        </w:rPr>
        <w:t xml:space="preserve">ekonomicko – technické posúdenie </w:t>
      </w:r>
      <w:r w:rsidR="00C90528">
        <w:rPr>
          <w:rFonts w:ascii="Times New Roman" w:hAnsi="Times New Roman" w:cs="Times New Roman"/>
        </w:rPr>
        <w:t>a spôsob úpravy.</w:t>
      </w:r>
    </w:p>
    <w:p w:rsidR="0073009E" w:rsidRPr="00EB57F4" w:rsidRDefault="00EB57F4" w:rsidP="00EB57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D3A61">
        <w:rPr>
          <w:rFonts w:ascii="Times New Roman" w:hAnsi="Times New Roman" w:cs="Times New Roman"/>
        </w:rPr>
        <w:t>Tabuľka[4] základné údaje o stržiach a ich hodnoty.</w:t>
      </w:r>
      <w:r>
        <w:rPr>
          <w:rFonts w:ascii="Times New Roman" w:hAnsi="Times New Roman" w:cs="Times New Roman"/>
        </w:rPr>
        <w:t xml:space="preserve">             </w:t>
      </w:r>
      <w:r w:rsidR="0073009E">
        <w:t xml:space="preserve">                                                      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0B27AD" w:rsidTr="00F05A1F">
        <w:tc>
          <w:tcPr>
            <w:tcW w:w="1842" w:type="dxa"/>
          </w:tcPr>
          <w:p w:rsidR="000B27AD" w:rsidRDefault="000B27AD" w:rsidP="00F05A1F">
            <w:r>
              <w:t xml:space="preserve">        Dĺžka </w:t>
            </w:r>
          </w:p>
          <w:p w:rsidR="000B27AD" w:rsidRDefault="000B27AD" w:rsidP="00F05A1F">
            <w:r>
              <w:t xml:space="preserve">          [m]</w:t>
            </w:r>
          </w:p>
        </w:tc>
        <w:tc>
          <w:tcPr>
            <w:tcW w:w="1842" w:type="dxa"/>
          </w:tcPr>
          <w:p w:rsidR="000B27AD" w:rsidRDefault="000B27AD" w:rsidP="00F05A1F">
            <w:r>
              <w:t xml:space="preserve">           Hĺbka</w:t>
            </w:r>
          </w:p>
          <w:p w:rsidR="000B27AD" w:rsidRDefault="000B27AD" w:rsidP="00F05A1F">
            <w:r>
              <w:t xml:space="preserve">             [m] </w:t>
            </w:r>
          </w:p>
        </w:tc>
        <w:tc>
          <w:tcPr>
            <w:tcW w:w="1842" w:type="dxa"/>
          </w:tcPr>
          <w:p w:rsidR="000B27AD" w:rsidRDefault="000B27AD" w:rsidP="00F05A1F">
            <w:r>
              <w:t xml:space="preserve">  Šírka v korune   </w:t>
            </w:r>
          </w:p>
          <w:p w:rsidR="000B27AD" w:rsidRDefault="000B27AD" w:rsidP="00F05A1F">
            <w:r>
              <w:t xml:space="preserve">        [m]</w:t>
            </w:r>
          </w:p>
        </w:tc>
        <w:tc>
          <w:tcPr>
            <w:tcW w:w="1843" w:type="dxa"/>
          </w:tcPr>
          <w:p w:rsidR="000B27AD" w:rsidRDefault="000B27AD" w:rsidP="00F05A1F">
            <w:r>
              <w:t xml:space="preserve">        Objem </w:t>
            </w:r>
          </w:p>
          <w:p w:rsidR="000B27AD" w:rsidRDefault="0060043B" w:rsidP="00F05A1F">
            <w:r>
              <w:t xml:space="preserve">           [m</w:t>
            </w:r>
            <w:r>
              <w:rPr>
                <w:vertAlign w:val="superscript"/>
              </w:rPr>
              <w:t>3</w:t>
            </w:r>
            <w:r w:rsidR="000B27AD">
              <w:t>]</w:t>
            </w:r>
          </w:p>
        </w:tc>
      </w:tr>
      <w:tr w:rsidR="000B27AD" w:rsidTr="00F05A1F">
        <w:tc>
          <w:tcPr>
            <w:tcW w:w="1842" w:type="dxa"/>
          </w:tcPr>
          <w:p w:rsidR="000B27AD" w:rsidRDefault="000B27AD" w:rsidP="009966E8">
            <w:r>
              <w:t xml:space="preserve">        do 50</w:t>
            </w:r>
          </w:p>
          <w:p w:rsidR="000B27AD" w:rsidRDefault="000B27AD" w:rsidP="009966E8">
            <w:r>
              <w:t xml:space="preserve">       50—100 </w:t>
            </w:r>
          </w:p>
          <w:p w:rsidR="000B27AD" w:rsidRDefault="000B27AD" w:rsidP="009966E8">
            <w:r>
              <w:t xml:space="preserve">     100—200 </w:t>
            </w:r>
          </w:p>
          <w:p w:rsidR="000B27AD" w:rsidRDefault="000B27AD" w:rsidP="009966E8">
            <w:r>
              <w:t xml:space="preserve">      200—500 </w:t>
            </w:r>
          </w:p>
          <w:p w:rsidR="000B27AD" w:rsidRDefault="000B27AD" w:rsidP="009966E8">
            <w:r>
              <w:t xml:space="preserve">      500—1000  </w:t>
            </w:r>
          </w:p>
          <w:p w:rsidR="000B27AD" w:rsidRDefault="000B27AD" w:rsidP="009966E8">
            <w:r>
              <w:t xml:space="preserve">         nad 1000</w:t>
            </w:r>
          </w:p>
          <w:p w:rsidR="000B27AD" w:rsidRPr="00F25E39" w:rsidRDefault="000B27AD" w:rsidP="009966E8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 </w:t>
            </w:r>
          </w:p>
          <w:p w:rsidR="000B27AD" w:rsidRDefault="000B27AD" w:rsidP="00F05A1F"/>
          <w:p w:rsidR="000B27AD" w:rsidRDefault="000B27AD" w:rsidP="00F05A1F">
            <w:r>
              <w:t xml:space="preserve">      </w:t>
            </w:r>
          </w:p>
        </w:tc>
        <w:tc>
          <w:tcPr>
            <w:tcW w:w="1842" w:type="dxa"/>
          </w:tcPr>
          <w:p w:rsidR="000B27AD" w:rsidRDefault="000B27AD" w:rsidP="009966E8">
            <w:r>
              <w:t xml:space="preserve">            do  1</w:t>
            </w:r>
          </w:p>
          <w:p w:rsidR="000B27AD" w:rsidRDefault="000B27AD" w:rsidP="009966E8">
            <w:r>
              <w:t xml:space="preserve">          1—2 </w:t>
            </w:r>
          </w:p>
          <w:p w:rsidR="000B27AD" w:rsidRDefault="000B27AD" w:rsidP="009966E8">
            <w:r>
              <w:t xml:space="preserve">          2—5 </w:t>
            </w:r>
          </w:p>
          <w:p w:rsidR="000B27AD" w:rsidRDefault="000B27AD" w:rsidP="009966E8">
            <w:r>
              <w:t xml:space="preserve">           5—10 </w:t>
            </w:r>
          </w:p>
          <w:p w:rsidR="000B27AD" w:rsidRDefault="000B27AD" w:rsidP="009966E8">
            <w:r>
              <w:t xml:space="preserve">         10—20 </w:t>
            </w:r>
          </w:p>
          <w:p w:rsidR="000B27AD" w:rsidRDefault="000B27AD" w:rsidP="009966E8">
            <w:r>
              <w:t xml:space="preserve">          nad 20 </w:t>
            </w:r>
          </w:p>
        </w:tc>
        <w:tc>
          <w:tcPr>
            <w:tcW w:w="1842" w:type="dxa"/>
          </w:tcPr>
          <w:p w:rsidR="000B27AD" w:rsidRDefault="000B27AD" w:rsidP="009966E8">
            <w:r>
              <w:t xml:space="preserve">            do 2</w:t>
            </w:r>
          </w:p>
          <w:p w:rsidR="000B27AD" w:rsidRDefault="000B27AD" w:rsidP="009966E8">
            <w:r>
              <w:t xml:space="preserve">          2—5 </w:t>
            </w:r>
          </w:p>
          <w:p w:rsidR="000B27AD" w:rsidRDefault="000B27AD" w:rsidP="009966E8">
            <w:r>
              <w:t xml:space="preserve">           5—10 </w:t>
            </w:r>
          </w:p>
          <w:p w:rsidR="000B27AD" w:rsidRDefault="000B27AD" w:rsidP="009966E8">
            <w:r>
              <w:t xml:space="preserve">         10—20 </w:t>
            </w:r>
          </w:p>
          <w:p w:rsidR="000B27AD" w:rsidRDefault="000B27AD" w:rsidP="009966E8">
            <w:r>
              <w:t xml:space="preserve">         20—50 </w:t>
            </w:r>
          </w:p>
          <w:p w:rsidR="000B27AD" w:rsidRDefault="000B27AD" w:rsidP="009966E8">
            <w:r>
              <w:t xml:space="preserve">            nad  50       </w:t>
            </w:r>
          </w:p>
          <w:p w:rsidR="000B27AD" w:rsidRDefault="000B27AD" w:rsidP="00F05A1F">
            <w:r>
              <w:t xml:space="preserve">    </w:t>
            </w:r>
          </w:p>
        </w:tc>
        <w:tc>
          <w:tcPr>
            <w:tcW w:w="1843" w:type="dxa"/>
          </w:tcPr>
          <w:p w:rsidR="000B27AD" w:rsidRDefault="000B27AD" w:rsidP="00F05A1F">
            <w:r>
              <w:t xml:space="preserve">         do 50</w:t>
            </w:r>
          </w:p>
          <w:p w:rsidR="000B27AD" w:rsidRDefault="000B27AD" w:rsidP="00F05A1F">
            <w:r>
              <w:t xml:space="preserve">       50—500</w:t>
            </w:r>
          </w:p>
          <w:p w:rsidR="000B27AD" w:rsidRDefault="000B27AD" w:rsidP="00F05A1F">
            <w:r>
              <w:t xml:space="preserve">     500—5000    </w:t>
            </w:r>
          </w:p>
          <w:p w:rsidR="000B27AD" w:rsidRDefault="000B27AD" w:rsidP="00F05A1F">
            <w:r>
              <w:t xml:space="preserve">    5000—50000 </w:t>
            </w:r>
          </w:p>
          <w:p w:rsidR="000B27AD" w:rsidRDefault="000B27AD" w:rsidP="00F05A1F">
            <w:r>
              <w:t xml:space="preserve">  50000—500000</w:t>
            </w:r>
          </w:p>
          <w:p w:rsidR="000B27AD" w:rsidRDefault="000B27AD" w:rsidP="00F05A1F">
            <w:r>
              <w:t xml:space="preserve">       nad 500000</w:t>
            </w:r>
          </w:p>
        </w:tc>
      </w:tr>
    </w:tbl>
    <w:p w:rsidR="0073009E" w:rsidRDefault="0073009E" w:rsidP="0073009E"/>
    <w:p w:rsidR="0054555C" w:rsidRDefault="0054555C" w:rsidP="0073009E">
      <w:r>
        <w:t>Tabuľka sklonitosti strží podľa charakteru konfigurácie povrchu v plošnej jednotke:</w:t>
      </w:r>
    </w:p>
    <w:p w:rsidR="00AD004C" w:rsidRDefault="00AD004C" w:rsidP="0073009E">
      <w:r>
        <w:t>Vyjadren</w:t>
      </w:r>
      <w:r w:rsidR="00FD3A61">
        <w:t>ie sklonitosti svahu v stupňoch [tab.5]</w:t>
      </w:r>
    </w:p>
    <w:p w:rsidR="00AD004C" w:rsidRDefault="00AD004C" w:rsidP="0073009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74"/>
        <w:gridCol w:w="2147"/>
      </w:tblGrid>
      <w:tr w:rsidR="00AD004C" w:rsidTr="00AD004C">
        <w:tc>
          <w:tcPr>
            <w:tcW w:w="0" w:type="auto"/>
          </w:tcPr>
          <w:p w:rsidR="00AD004C" w:rsidRPr="00AD004C" w:rsidRDefault="00AD004C" w:rsidP="0073009E">
            <w:pPr>
              <w:rPr>
                <w:b/>
                <w:i/>
              </w:rPr>
            </w:pPr>
            <w:r w:rsidRPr="00573FD5">
              <w:rPr>
                <w:i/>
              </w:rPr>
              <w:t>Kategória</w:t>
            </w:r>
            <w:r>
              <w:rPr>
                <w:b/>
                <w:i/>
              </w:rPr>
              <w:t xml:space="preserve"> </w:t>
            </w:r>
            <w:r w:rsidRPr="00573FD5">
              <w:rPr>
                <w:i/>
              </w:rPr>
              <w:t>sklonitosti</w:t>
            </w:r>
            <w:r>
              <w:rPr>
                <w:b/>
                <w:i/>
              </w:rPr>
              <w:t xml:space="preserve"> </w:t>
            </w:r>
            <w:r w:rsidRPr="00573FD5">
              <w:rPr>
                <w:i/>
              </w:rPr>
              <w:t>podľa</w:t>
            </w:r>
            <w:r>
              <w:rPr>
                <w:b/>
                <w:i/>
              </w:rPr>
              <w:t xml:space="preserve"> [°]</w:t>
            </w:r>
          </w:p>
        </w:tc>
        <w:tc>
          <w:tcPr>
            <w:tcW w:w="0" w:type="auto"/>
          </w:tcPr>
          <w:p w:rsidR="00AD004C" w:rsidRPr="00AD004C" w:rsidRDefault="00AD004C" w:rsidP="0073009E">
            <w:r w:rsidRPr="00573FD5">
              <w:rPr>
                <w:i/>
              </w:rPr>
              <w:t>Charakteristika</w:t>
            </w:r>
            <w:r>
              <w:rPr>
                <w:b/>
                <w:i/>
              </w:rPr>
              <w:t xml:space="preserve"> </w:t>
            </w:r>
            <w:r w:rsidRPr="00573FD5">
              <w:rPr>
                <w:i/>
              </w:rPr>
              <w:t>svahu</w:t>
            </w:r>
          </w:p>
        </w:tc>
      </w:tr>
      <w:tr w:rsidR="00AD004C" w:rsidTr="00AD004C">
        <w:tc>
          <w:tcPr>
            <w:tcW w:w="0" w:type="auto"/>
          </w:tcPr>
          <w:p w:rsidR="00AD004C" w:rsidRPr="00AD004C" w:rsidRDefault="00AD004C" w:rsidP="0073009E">
            <w:pPr>
              <w:rPr>
                <w:rFonts w:ascii="Times New Roman" w:hAnsi="Times New Roman" w:cs="Times New Roman"/>
              </w:rPr>
            </w:pPr>
            <w:r>
              <w:t xml:space="preserve">                 </w:t>
            </w:r>
            <w:r>
              <w:rPr>
                <w:rFonts w:ascii="Times New Roman" w:hAnsi="Times New Roman" w:cs="Times New Roman"/>
              </w:rPr>
              <w:t>0—1°</w:t>
            </w:r>
          </w:p>
        </w:tc>
        <w:tc>
          <w:tcPr>
            <w:tcW w:w="0" w:type="auto"/>
          </w:tcPr>
          <w:p w:rsidR="00AD004C" w:rsidRDefault="00AD004C" w:rsidP="0073009E">
            <w:r>
              <w:t xml:space="preserve">      úplná rovina</w:t>
            </w:r>
          </w:p>
        </w:tc>
      </w:tr>
      <w:tr w:rsidR="00AD004C" w:rsidTr="00AD004C">
        <w:tc>
          <w:tcPr>
            <w:tcW w:w="0" w:type="auto"/>
          </w:tcPr>
          <w:p w:rsidR="00AD004C" w:rsidRDefault="00AD004C" w:rsidP="0073009E">
            <w:r>
              <w:t xml:space="preserve">                 1—3°</w:t>
            </w:r>
          </w:p>
        </w:tc>
        <w:tc>
          <w:tcPr>
            <w:tcW w:w="0" w:type="auto"/>
          </w:tcPr>
          <w:p w:rsidR="00AD004C" w:rsidRDefault="005A3383" w:rsidP="0073009E">
            <w:r>
              <w:t xml:space="preserve">           rovina</w:t>
            </w:r>
          </w:p>
        </w:tc>
      </w:tr>
      <w:tr w:rsidR="00AD004C" w:rsidTr="00AD004C">
        <w:tc>
          <w:tcPr>
            <w:tcW w:w="0" w:type="auto"/>
          </w:tcPr>
          <w:p w:rsidR="00AD004C" w:rsidRDefault="005A3383" w:rsidP="0073009E">
            <w:r>
              <w:t xml:space="preserve">                 3—7°</w:t>
            </w:r>
          </w:p>
        </w:tc>
        <w:tc>
          <w:tcPr>
            <w:tcW w:w="0" w:type="auto"/>
          </w:tcPr>
          <w:p w:rsidR="00AD004C" w:rsidRDefault="005A3383" w:rsidP="0073009E">
            <w:r>
              <w:t xml:space="preserve">       mierny svah</w:t>
            </w:r>
          </w:p>
        </w:tc>
      </w:tr>
      <w:tr w:rsidR="00AD004C" w:rsidTr="00AD004C">
        <w:tc>
          <w:tcPr>
            <w:tcW w:w="0" w:type="auto"/>
          </w:tcPr>
          <w:p w:rsidR="00AD004C" w:rsidRDefault="005A3383" w:rsidP="0073009E">
            <w:r>
              <w:t xml:space="preserve">                 7—12°</w:t>
            </w:r>
          </w:p>
        </w:tc>
        <w:tc>
          <w:tcPr>
            <w:tcW w:w="0" w:type="auto"/>
          </w:tcPr>
          <w:p w:rsidR="00AD004C" w:rsidRDefault="005A3383" w:rsidP="0073009E">
            <w:r>
              <w:t xml:space="preserve">       stredný svah</w:t>
            </w:r>
          </w:p>
        </w:tc>
      </w:tr>
      <w:tr w:rsidR="00AD004C" w:rsidTr="00AD004C">
        <w:tc>
          <w:tcPr>
            <w:tcW w:w="0" w:type="auto"/>
          </w:tcPr>
          <w:p w:rsidR="00AD004C" w:rsidRDefault="005A3383" w:rsidP="0073009E">
            <w:r>
              <w:t xml:space="preserve">               12—17°</w:t>
            </w:r>
          </w:p>
        </w:tc>
        <w:tc>
          <w:tcPr>
            <w:tcW w:w="0" w:type="auto"/>
          </w:tcPr>
          <w:p w:rsidR="00AD004C" w:rsidRDefault="005A3383" w:rsidP="0073009E">
            <w:r>
              <w:t xml:space="preserve">        výrazný svah</w:t>
            </w:r>
          </w:p>
        </w:tc>
      </w:tr>
      <w:tr w:rsidR="00AD004C" w:rsidTr="00AD004C">
        <w:tc>
          <w:tcPr>
            <w:tcW w:w="0" w:type="auto"/>
          </w:tcPr>
          <w:p w:rsidR="00AD004C" w:rsidRDefault="005A3383" w:rsidP="0073009E">
            <w:r>
              <w:t xml:space="preserve">               17—25°</w:t>
            </w:r>
          </w:p>
        </w:tc>
        <w:tc>
          <w:tcPr>
            <w:tcW w:w="0" w:type="auto"/>
          </w:tcPr>
          <w:p w:rsidR="00AD004C" w:rsidRDefault="005A3383" w:rsidP="0073009E">
            <w:r>
              <w:t xml:space="preserve">        príkry svah</w:t>
            </w:r>
          </w:p>
        </w:tc>
      </w:tr>
      <w:tr w:rsidR="00AD004C" w:rsidTr="00AD004C">
        <w:tc>
          <w:tcPr>
            <w:tcW w:w="0" w:type="auto"/>
          </w:tcPr>
          <w:p w:rsidR="00AD004C" w:rsidRDefault="005A3383" w:rsidP="0073009E">
            <w:r>
              <w:t xml:space="preserve">                nad 25°</w:t>
            </w:r>
          </w:p>
        </w:tc>
        <w:tc>
          <w:tcPr>
            <w:tcW w:w="0" w:type="auto"/>
          </w:tcPr>
          <w:p w:rsidR="00AD004C" w:rsidRDefault="005A3383" w:rsidP="0073009E">
            <w:r>
              <w:t xml:space="preserve">              zráz </w:t>
            </w:r>
          </w:p>
        </w:tc>
      </w:tr>
    </w:tbl>
    <w:p w:rsidR="005A3383" w:rsidRDefault="005A3383" w:rsidP="0073009E"/>
    <w:p w:rsidR="00EC7E3D" w:rsidRDefault="00C8650B" w:rsidP="00EC7E3D">
      <w:pPr>
        <w:jc w:val="both"/>
      </w:pPr>
      <w:r>
        <w:t xml:space="preserve">  </w:t>
      </w:r>
      <w:r w:rsidR="00EC7E3D">
        <w:t xml:space="preserve">Osobitnú pozornosť </w:t>
      </w:r>
      <w:r>
        <w:t xml:space="preserve">treba </w:t>
      </w:r>
      <w:r w:rsidR="00EC7E3D">
        <w:t xml:space="preserve">venovať svahom strží, ktoré sa stabilizujú až po úprave nivelety dna vykonané priečnym stupňom, prahom, alebo pozdĺžnym odstupňovaním dna priehradzkami až dosiahneme  </w:t>
      </w:r>
      <w:r>
        <w:t>požadovaný kompenzačný sklon dna. Týmto docielime zníženie rýchlosti odtoku vody a nevymieľajúcu rýchlosť vody v</w:t>
      </w:r>
      <w:r w:rsidR="00FC7675">
        <w:t xml:space="preserve"> koryte</w:t>
      </w:r>
      <w:r>
        <w:t xml:space="preserve"> na </w:t>
      </w:r>
      <w:r w:rsidR="00FC7675">
        <w:t>dne strže,</w:t>
      </w:r>
      <w:r>
        <w:t> splaveniny sa postupne akumulujú a vytvárajú tzv. čiaru nánosu.</w:t>
      </w:r>
      <w:r w:rsidR="00FC7675">
        <w:t xml:space="preserve"> Novo vytvorené akumulované útvary na dne strže úspešne </w:t>
      </w:r>
      <w:r w:rsidR="00261306">
        <w:t>využijeme</w:t>
      </w:r>
      <w:r w:rsidR="00FC7675">
        <w:t xml:space="preserve"> na výsadbu vhodnej zelene alebo  na výsadbu brehových porastov.</w:t>
      </w:r>
    </w:p>
    <w:p w:rsidR="005A3383" w:rsidRDefault="005A3383" w:rsidP="0073009E">
      <w:r>
        <w:t>Definície tried svahov</w:t>
      </w:r>
      <w:r w:rsidR="00FD3A61">
        <w:t xml:space="preserve"> [tab.6]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25"/>
        <w:gridCol w:w="1654"/>
        <w:gridCol w:w="1500"/>
      </w:tblGrid>
      <w:tr w:rsidR="002D2B4F" w:rsidTr="002D2B4F">
        <w:tc>
          <w:tcPr>
            <w:tcW w:w="0" w:type="auto"/>
          </w:tcPr>
          <w:p w:rsidR="002D2B4F" w:rsidRPr="002D2B4F" w:rsidRDefault="002D2B4F" w:rsidP="0073009E">
            <w:pPr>
              <w:rPr>
                <w:b/>
                <w:i/>
              </w:rPr>
            </w:pPr>
            <w:r w:rsidRPr="00573FD5">
              <w:rPr>
                <w:i/>
              </w:rPr>
              <w:t>Jednoduché</w:t>
            </w:r>
            <w:r>
              <w:rPr>
                <w:b/>
                <w:i/>
              </w:rPr>
              <w:t xml:space="preserve"> </w:t>
            </w:r>
            <w:r w:rsidRPr="00573FD5">
              <w:rPr>
                <w:i/>
              </w:rPr>
              <w:t>svahy</w:t>
            </w:r>
          </w:p>
        </w:tc>
        <w:tc>
          <w:tcPr>
            <w:tcW w:w="0" w:type="auto"/>
          </w:tcPr>
          <w:p w:rsidR="002D2B4F" w:rsidRPr="002D2B4F" w:rsidRDefault="002D2B4F" w:rsidP="0073009E">
            <w:pPr>
              <w:rPr>
                <w:b/>
                <w:i/>
              </w:rPr>
            </w:pPr>
            <w:r w:rsidRPr="00573FD5">
              <w:rPr>
                <w:i/>
              </w:rPr>
              <w:t>zložité</w:t>
            </w:r>
            <w:r>
              <w:rPr>
                <w:b/>
                <w:i/>
              </w:rPr>
              <w:t xml:space="preserve"> </w:t>
            </w:r>
            <w:r w:rsidRPr="00573FD5">
              <w:rPr>
                <w:i/>
              </w:rPr>
              <w:t>svahy</w:t>
            </w:r>
          </w:p>
        </w:tc>
        <w:tc>
          <w:tcPr>
            <w:tcW w:w="0" w:type="auto"/>
          </w:tcPr>
          <w:p w:rsidR="002D2B4F" w:rsidRPr="002D2B4F" w:rsidRDefault="002D2B4F" w:rsidP="0073009E">
            <w:pPr>
              <w:rPr>
                <w:b/>
                <w:i/>
              </w:rPr>
            </w:pPr>
            <w:r w:rsidRPr="00573FD5">
              <w:rPr>
                <w:i/>
              </w:rPr>
              <w:t>Gradient</w:t>
            </w:r>
            <w:r w:rsidR="00573FD5">
              <w:rPr>
                <w:b/>
                <w:i/>
              </w:rPr>
              <w:t xml:space="preserve"> </w:t>
            </w:r>
            <w:r w:rsidR="00573FD5">
              <w:rPr>
                <w:i/>
              </w:rPr>
              <w:t>v</w:t>
            </w:r>
            <w:r>
              <w:rPr>
                <w:b/>
                <w:i/>
              </w:rPr>
              <w:t xml:space="preserve"> [%]</w:t>
            </w:r>
          </w:p>
        </w:tc>
      </w:tr>
      <w:tr w:rsidR="002D2B4F" w:rsidTr="002D2B4F">
        <w:tc>
          <w:tcPr>
            <w:tcW w:w="0" w:type="auto"/>
          </w:tcPr>
          <w:p w:rsidR="002D2B4F" w:rsidRDefault="002D2B4F" w:rsidP="0073009E">
            <w:r>
              <w:t>takmer rovinaté</w:t>
            </w:r>
          </w:p>
        </w:tc>
        <w:tc>
          <w:tcPr>
            <w:tcW w:w="0" w:type="auto"/>
          </w:tcPr>
          <w:p w:rsidR="002D2B4F" w:rsidRDefault="002D2B4F" w:rsidP="0073009E">
            <w:r>
              <w:t>takmer rovinaté</w:t>
            </w:r>
          </w:p>
        </w:tc>
        <w:tc>
          <w:tcPr>
            <w:tcW w:w="0" w:type="auto"/>
          </w:tcPr>
          <w:p w:rsidR="002D2B4F" w:rsidRDefault="002D2B4F" w:rsidP="0073009E">
            <w:r>
              <w:t xml:space="preserve">       0—3%</w:t>
            </w:r>
          </w:p>
        </w:tc>
      </w:tr>
      <w:tr w:rsidR="002D2B4F" w:rsidTr="002D2B4F">
        <w:tc>
          <w:tcPr>
            <w:tcW w:w="0" w:type="auto"/>
          </w:tcPr>
          <w:p w:rsidR="002D2B4F" w:rsidRDefault="00117202" w:rsidP="0073009E">
            <w:r>
              <w:t xml:space="preserve">slabo </w:t>
            </w:r>
            <w:r w:rsidR="00380CDB">
              <w:t>sklonité</w:t>
            </w:r>
          </w:p>
        </w:tc>
        <w:tc>
          <w:tcPr>
            <w:tcW w:w="0" w:type="auto"/>
          </w:tcPr>
          <w:p w:rsidR="002D2B4F" w:rsidRDefault="002D2B4F" w:rsidP="0073009E">
            <w:r>
              <w:t>zvlnené</w:t>
            </w:r>
          </w:p>
        </w:tc>
        <w:tc>
          <w:tcPr>
            <w:tcW w:w="0" w:type="auto"/>
          </w:tcPr>
          <w:p w:rsidR="002D2B4F" w:rsidRDefault="002D2B4F" w:rsidP="0073009E">
            <w:r>
              <w:t xml:space="preserve">       1—8%</w:t>
            </w:r>
          </w:p>
        </w:tc>
      </w:tr>
      <w:tr w:rsidR="002D2B4F" w:rsidTr="002D2B4F">
        <w:tc>
          <w:tcPr>
            <w:tcW w:w="0" w:type="auto"/>
          </w:tcPr>
          <w:p w:rsidR="002D2B4F" w:rsidRDefault="000A46ED" w:rsidP="0073009E">
            <w:r>
              <w:t>s</w:t>
            </w:r>
            <w:r w:rsidR="002D2B4F">
              <w:t>ilne sklonité</w:t>
            </w:r>
          </w:p>
        </w:tc>
        <w:tc>
          <w:tcPr>
            <w:tcW w:w="0" w:type="auto"/>
          </w:tcPr>
          <w:p w:rsidR="002D2B4F" w:rsidRDefault="000A46ED" w:rsidP="0073009E">
            <w:r>
              <w:t>zbrázd</w:t>
            </w:r>
            <w:r w:rsidR="002D2B4F">
              <w:t>ené</w:t>
            </w:r>
          </w:p>
        </w:tc>
        <w:tc>
          <w:tcPr>
            <w:tcW w:w="0" w:type="auto"/>
          </w:tcPr>
          <w:p w:rsidR="002D2B4F" w:rsidRDefault="000A46ED" w:rsidP="0073009E">
            <w:r>
              <w:t xml:space="preserve">       4—16%</w:t>
            </w:r>
          </w:p>
        </w:tc>
      </w:tr>
      <w:tr w:rsidR="002D2B4F" w:rsidTr="002D2B4F">
        <w:tc>
          <w:tcPr>
            <w:tcW w:w="0" w:type="auto"/>
          </w:tcPr>
          <w:p w:rsidR="002D2B4F" w:rsidRDefault="000A46ED" w:rsidP="0073009E">
            <w:r>
              <w:t>stredne strmé</w:t>
            </w:r>
          </w:p>
        </w:tc>
        <w:tc>
          <w:tcPr>
            <w:tcW w:w="0" w:type="auto"/>
          </w:tcPr>
          <w:p w:rsidR="002D2B4F" w:rsidRDefault="000A46ED" w:rsidP="0073009E">
            <w:r>
              <w:t>pahorkovité</w:t>
            </w:r>
          </w:p>
        </w:tc>
        <w:tc>
          <w:tcPr>
            <w:tcW w:w="0" w:type="auto"/>
          </w:tcPr>
          <w:p w:rsidR="002D2B4F" w:rsidRDefault="000A46ED" w:rsidP="0073009E">
            <w:r>
              <w:t xml:space="preserve">     10—30%</w:t>
            </w:r>
          </w:p>
        </w:tc>
      </w:tr>
      <w:tr w:rsidR="002D2B4F" w:rsidTr="002D2B4F">
        <w:tc>
          <w:tcPr>
            <w:tcW w:w="0" w:type="auto"/>
          </w:tcPr>
          <w:p w:rsidR="002D2B4F" w:rsidRDefault="000A46ED" w:rsidP="0073009E">
            <w:r>
              <w:t xml:space="preserve">strmé </w:t>
            </w:r>
          </w:p>
        </w:tc>
        <w:tc>
          <w:tcPr>
            <w:tcW w:w="0" w:type="auto"/>
          </w:tcPr>
          <w:p w:rsidR="002D2B4F" w:rsidRDefault="000A46ED" w:rsidP="0073009E">
            <w:r>
              <w:t xml:space="preserve">strmé  </w:t>
            </w:r>
          </w:p>
        </w:tc>
        <w:tc>
          <w:tcPr>
            <w:tcW w:w="0" w:type="auto"/>
          </w:tcPr>
          <w:p w:rsidR="002D2B4F" w:rsidRDefault="000A46ED" w:rsidP="0073009E">
            <w:r>
              <w:t xml:space="preserve">     20—60%</w:t>
            </w:r>
          </w:p>
        </w:tc>
      </w:tr>
      <w:tr w:rsidR="002D2B4F" w:rsidTr="002D2B4F">
        <w:tc>
          <w:tcPr>
            <w:tcW w:w="0" w:type="auto"/>
          </w:tcPr>
          <w:p w:rsidR="002D2B4F" w:rsidRDefault="000A46ED" w:rsidP="0073009E">
            <w:r>
              <w:t>veľmi strmé</w:t>
            </w:r>
          </w:p>
        </w:tc>
        <w:tc>
          <w:tcPr>
            <w:tcW w:w="0" w:type="auto"/>
          </w:tcPr>
          <w:p w:rsidR="002D2B4F" w:rsidRDefault="000A46ED" w:rsidP="0073009E">
            <w:r>
              <w:t>veľmi strmé</w:t>
            </w:r>
          </w:p>
        </w:tc>
        <w:tc>
          <w:tcPr>
            <w:tcW w:w="0" w:type="auto"/>
          </w:tcPr>
          <w:p w:rsidR="002D2B4F" w:rsidRDefault="000A46ED" w:rsidP="0073009E">
            <w:r>
              <w:t xml:space="preserve">         &gt; 45%</w:t>
            </w:r>
          </w:p>
        </w:tc>
      </w:tr>
    </w:tbl>
    <w:p w:rsidR="005A3383" w:rsidRDefault="005A3383" w:rsidP="0073009E"/>
    <w:p w:rsidR="00BD4F2E" w:rsidRDefault="000053B4" w:rsidP="00FC7675">
      <w:pPr>
        <w:jc w:val="both"/>
      </w:pPr>
      <w:r>
        <w:rPr>
          <w:i/>
        </w:rPr>
        <w:t>Pozn:</w:t>
      </w:r>
      <w:r>
        <w:t xml:space="preserve"> </w:t>
      </w:r>
      <w:r w:rsidR="000721BD">
        <w:t xml:space="preserve"> </w:t>
      </w:r>
      <w:r>
        <w:t>výpočet sklonitosti</w:t>
      </w:r>
      <w:r w:rsidR="00BD4F2E">
        <w:t xml:space="preserve"> i</w:t>
      </w:r>
      <w:r>
        <w:t xml:space="preserve"> [° na  % a opačne] :</w:t>
      </w:r>
      <w:r w:rsidR="0060043B">
        <w:t xml:space="preserve"> i[%] = tan(i [°]</w:t>
      </w:r>
      <w:r w:rsidR="0060043B">
        <w:rPr>
          <w:rFonts w:ascii="Times New Roman" w:hAnsi="Times New Roman" w:cs="Times New Roman"/>
        </w:rPr>
        <w:t>·</w:t>
      </w:r>
      <w:r w:rsidR="0060043B">
        <w:t>100 %  ; opačne, i[°]=</w:t>
      </w:r>
      <w:r w:rsidR="00BD4F2E">
        <w:t>tan</w:t>
      </w:r>
      <w:r w:rsidR="0060043B">
        <w:rPr>
          <w:vertAlign w:val="superscript"/>
        </w:rPr>
        <w:t>-1</w:t>
      </w:r>
      <w:r w:rsidR="0060043B">
        <w:t xml:space="preserve"> </w:t>
      </w:r>
      <w:r w:rsidR="00BD4F2E">
        <w:t xml:space="preserve">(i[%]/100)°                                     </w:t>
      </w:r>
    </w:p>
    <w:p w:rsidR="00E75A9E" w:rsidRDefault="00BD4F2E" w:rsidP="00FC7675">
      <w:pPr>
        <w:jc w:val="both"/>
      </w:pPr>
      <w:r>
        <w:t xml:space="preserve">                                                                                  </w:t>
      </w:r>
      <w:r w:rsidR="00261306">
        <w:t xml:space="preserve"> 5°= tan(5)</w:t>
      </w:r>
      <w:r w:rsidR="00261306">
        <w:rPr>
          <w:rFonts w:ascii="Times New Roman" w:hAnsi="Times New Roman" w:cs="Times New Roman"/>
        </w:rPr>
        <w:t>·</w:t>
      </w:r>
      <w:r w:rsidR="000053B4">
        <w:t>100= 8,75%</w:t>
      </w:r>
      <w:r w:rsidR="00261306">
        <w:t xml:space="preserve"> ; (8,75/100)</w:t>
      </w:r>
      <w:r w:rsidR="00261306">
        <w:rPr>
          <w:rFonts w:ascii="Times New Roman" w:hAnsi="Times New Roman" w:cs="Times New Roman"/>
        </w:rPr>
        <w:t>·</w:t>
      </w:r>
      <w:r w:rsidR="00943F87">
        <w:t>tan</w:t>
      </w:r>
      <w:r w:rsidR="00943F87">
        <w:rPr>
          <w:vertAlign w:val="superscript"/>
        </w:rPr>
        <w:t>-1</w:t>
      </w:r>
      <w:r w:rsidR="000721BD">
        <w:t>= 5</w:t>
      </w:r>
      <w:r w:rsidR="00FC7675">
        <w:t xml:space="preserve"> ° </w:t>
      </w:r>
    </w:p>
    <w:p w:rsidR="00040795" w:rsidRPr="00040795" w:rsidRDefault="00040795" w:rsidP="00FC7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Stupnica hodnotenia strží [tab. 7]</w:t>
      </w:r>
    </w:p>
    <w:p w:rsidR="00117202" w:rsidRDefault="00117202" w:rsidP="00FC7675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94"/>
        <w:gridCol w:w="1792"/>
      </w:tblGrid>
      <w:tr w:rsidR="00040795" w:rsidTr="00040795">
        <w:tc>
          <w:tcPr>
            <w:tcW w:w="0" w:type="auto"/>
          </w:tcPr>
          <w:p w:rsidR="00040795" w:rsidRPr="00040795" w:rsidRDefault="00040795" w:rsidP="00FC76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573FD5">
              <w:rPr>
                <w:i/>
              </w:rPr>
              <w:t>Stupeň</w:t>
            </w:r>
          </w:p>
        </w:tc>
        <w:tc>
          <w:tcPr>
            <w:tcW w:w="0" w:type="auto"/>
          </w:tcPr>
          <w:p w:rsidR="00040795" w:rsidRPr="00040795" w:rsidRDefault="00040795" w:rsidP="00FC7675">
            <w:pPr>
              <w:jc w:val="both"/>
              <w:rPr>
                <w:b/>
                <w:i/>
              </w:rPr>
            </w:pPr>
            <w:r w:rsidRPr="00573FD5">
              <w:rPr>
                <w:i/>
              </w:rPr>
              <w:t>Hustota</w:t>
            </w:r>
            <w:r>
              <w:rPr>
                <w:b/>
                <w:i/>
              </w:rPr>
              <w:t xml:space="preserve"> [</w:t>
            </w:r>
            <w:r w:rsidRPr="00573FD5">
              <w:rPr>
                <w:i/>
              </w:rPr>
              <w:t>km</w:t>
            </w:r>
            <w:r w:rsidR="006C2965">
              <w:rPr>
                <w:rFonts w:ascii="Times New Roman" w:hAnsi="Times New Roman" w:cs="Times New Roman"/>
                <w:b/>
                <w:i/>
              </w:rPr>
              <w:t>·</w:t>
            </w:r>
            <w:r w:rsidRPr="00573FD5">
              <w:rPr>
                <w:i/>
              </w:rPr>
              <w:t>km</w:t>
            </w:r>
            <w:r w:rsidRPr="00573FD5">
              <w:rPr>
                <w:i/>
                <w:vertAlign w:val="superscript"/>
              </w:rPr>
              <w:t>2</w:t>
            </w:r>
            <w:r>
              <w:rPr>
                <w:b/>
                <w:i/>
              </w:rPr>
              <w:t>]</w:t>
            </w:r>
          </w:p>
        </w:tc>
      </w:tr>
      <w:tr w:rsidR="00040795" w:rsidTr="00040795">
        <w:tc>
          <w:tcPr>
            <w:tcW w:w="0" w:type="auto"/>
          </w:tcPr>
          <w:p w:rsidR="00040795" w:rsidRPr="00040795" w:rsidRDefault="00040795" w:rsidP="00FC7675">
            <w:pPr>
              <w:jc w:val="both"/>
            </w:pPr>
            <w:r>
              <w:rPr>
                <w:b/>
                <w:i/>
              </w:rPr>
              <w:t>1</w:t>
            </w:r>
            <w:r>
              <w:t xml:space="preserve"> stupeň</w:t>
            </w:r>
          </w:p>
        </w:tc>
        <w:tc>
          <w:tcPr>
            <w:tcW w:w="0" w:type="auto"/>
          </w:tcPr>
          <w:p w:rsidR="00040795" w:rsidRDefault="00040795" w:rsidP="00FC7675">
            <w:pPr>
              <w:jc w:val="both"/>
            </w:pPr>
            <w:r>
              <w:t xml:space="preserve">       0—0,1</w:t>
            </w:r>
          </w:p>
        </w:tc>
      </w:tr>
      <w:tr w:rsidR="00040795" w:rsidTr="00040795">
        <w:tc>
          <w:tcPr>
            <w:tcW w:w="0" w:type="auto"/>
          </w:tcPr>
          <w:p w:rsidR="002772CC" w:rsidRPr="002772CC" w:rsidRDefault="002772CC" w:rsidP="00FC76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0" w:type="auto"/>
          </w:tcPr>
          <w:p w:rsidR="00040795" w:rsidRDefault="002772CC" w:rsidP="00FC7675">
            <w:pPr>
              <w:jc w:val="both"/>
            </w:pPr>
            <w:r>
              <w:t xml:space="preserve">    0,1—0,5</w:t>
            </w:r>
          </w:p>
        </w:tc>
      </w:tr>
      <w:tr w:rsidR="00040795" w:rsidTr="00040795">
        <w:tc>
          <w:tcPr>
            <w:tcW w:w="0" w:type="auto"/>
          </w:tcPr>
          <w:p w:rsidR="00040795" w:rsidRPr="002772CC" w:rsidRDefault="002772CC" w:rsidP="00FC76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0" w:type="auto"/>
          </w:tcPr>
          <w:p w:rsidR="00040795" w:rsidRDefault="002772CC" w:rsidP="00FC7675">
            <w:pPr>
              <w:jc w:val="both"/>
            </w:pPr>
            <w:r>
              <w:t xml:space="preserve">    0,5—1 </w:t>
            </w:r>
          </w:p>
        </w:tc>
      </w:tr>
      <w:tr w:rsidR="00040795" w:rsidTr="00040795">
        <w:tc>
          <w:tcPr>
            <w:tcW w:w="0" w:type="auto"/>
          </w:tcPr>
          <w:p w:rsidR="00040795" w:rsidRPr="002772CC" w:rsidRDefault="002772CC" w:rsidP="00FC76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0" w:type="auto"/>
          </w:tcPr>
          <w:p w:rsidR="00040795" w:rsidRDefault="002772CC" w:rsidP="00FC7675">
            <w:pPr>
              <w:jc w:val="both"/>
            </w:pPr>
            <w:r>
              <w:t xml:space="preserve">    1—2 </w:t>
            </w:r>
          </w:p>
        </w:tc>
      </w:tr>
      <w:tr w:rsidR="00040795" w:rsidTr="00040795">
        <w:tc>
          <w:tcPr>
            <w:tcW w:w="0" w:type="auto"/>
          </w:tcPr>
          <w:p w:rsidR="00040795" w:rsidRPr="002772CC" w:rsidRDefault="002772CC" w:rsidP="00FC76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0" w:type="auto"/>
          </w:tcPr>
          <w:p w:rsidR="00040795" w:rsidRDefault="002772CC" w:rsidP="00FC7675">
            <w:pPr>
              <w:jc w:val="both"/>
            </w:pPr>
            <w:r>
              <w:t xml:space="preserve">    2—3 </w:t>
            </w:r>
          </w:p>
        </w:tc>
      </w:tr>
      <w:tr w:rsidR="00040795" w:rsidTr="00040795">
        <w:tc>
          <w:tcPr>
            <w:tcW w:w="0" w:type="auto"/>
          </w:tcPr>
          <w:p w:rsidR="00040795" w:rsidRPr="002772CC" w:rsidRDefault="002772CC" w:rsidP="00FC76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0" w:type="auto"/>
          </w:tcPr>
          <w:p w:rsidR="00040795" w:rsidRDefault="002772CC" w:rsidP="00FC7675">
            <w:pPr>
              <w:jc w:val="both"/>
            </w:pPr>
            <w:r>
              <w:t xml:space="preserve">    3 &lt;</w:t>
            </w:r>
          </w:p>
        </w:tc>
      </w:tr>
    </w:tbl>
    <w:p w:rsidR="00117202" w:rsidRDefault="00117202" w:rsidP="00FC7675">
      <w:pPr>
        <w:jc w:val="both"/>
      </w:pPr>
    </w:p>
    <w:p w:rsidR="00573FD5" w:rsidRDefault="00573FD5" w:rsidP="00FC7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Triedenie r</w:t>
      </w:r>
      <w:r w:rsidR="002D0C8C">
        <w:rPr>
          <w:rFonts w:ascii="Times New Roman" w:hAnsi="Times New Roman" w:cs="Times New Roman"/>
        </w:rPr>
        <w:t xml:space="preserve">yhovej erózie podľa stupňa vývoja—erózia </w:t>
      </w:r>
      <w:r w:rsidR="0060043B">
        <w:rPr>
          <w:rFonts w:ascii="Times New Roman" w:hAnsi="Times New Roman" w:cs="Times New Roman"/>
        </w:rPr>
        <w:t>ryhová</w:t>
      </w:r>
      <w:r w:rsidR="002D0C8C">
        <w:rPr>
          <w:rFonts w:ascii="Times New Roman" w:hAnsi="Times New Roman" w:cs="Times New Roman"/>
        </w:rPr>
        <w:t>, výmoľová alebo stržová ako aj podľa ročného prí</w:t>
      </w:r>
      <w:r w:rsidR="00965FB8">
        <w:rPr>
          <w:rFonts w:ascii="Times New Roman" w:hAnsi="Times New Roman" w:cs="Times New Roman"/>
        </w:rPr>
        <w:t>rastku eróznych rýh</w:t>
      </w:r>
      <w:r w:rsidR="000F1EDC">
        <w:rPr>
          <w:rFonts w:ascii="Times New Roman" w:hAnsi="Times New Roman" w:cs="Times New Roman"/>
        </w:rPr>
        <w:t xml:space="preserve"> určíme </w:t>
      </w:r>
      <w:r w:rsidR="00965FB8">
        <w:rPr>
          <w:rFonts w:ascii="Times New Roman" w:hAnsi="Times New Roman" w:cs="Times New Roman"/>
        </w:rPr>
        <w:t>podľa vzorca:</w:t>
      </w:r>
    </w:p>
    <w:p w:rsidR="00965FB8" w:rsidRDefault="00965FB8" w:rsidP="00FC7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0043B">
        <w:rPr>
          <w:rFonts w:ascii="Times New Roman" w:hAnsi="Times New Roman" w:cs="Times New Roman"/>
        </w:rPr>
        <w:t xml:space="preserve">                         L=0,28·(H</w:t>
      </w:r>
      <w:r w:rsidR="00FA5D55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vertAlign w:val="superscript"/>
        </w:rPr>
        <w:t xml:space="preserve">0,67 </w:t>
      </w:r>
      <w:r>
        <w:rPr>
          <w:rFonts w:ascii="Times New Roman" w:hAnsi="Times New Roman" w:cs="Times New Roman"/>
        </w:rPr>
        <w:t>)/(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P</w:t>
      </w:r>
      <w:r>
        <w:rPr>
          <w:rFonts w:ascii="Times New Roman" w:hAnsi="Times New Roman" w:cs="Times New Roman"/>
          <w:i/>
          <w:vertAlign w:val="superscript"/>
        </w:rPr>
        <w:t>2,67</w:t>
      </w:r>
      <w:r w:rsidR="0060043B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vertAlign w:val="superscript"/>
        </w:rPr>
        <w:t xml:space="preserve">2 </w:t>
      </w:r>
      <w:r w:rsidR="0060043B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perscript"/>
        </w:rPr>
        <w:t>0,67</w:t>
      </w:r>
      <w:r>
        <w:rPr>
          <w:rFonts w:ascii="Times New Roman" w:hAnsi="Times New Roman" w:cs="Times New Roman"/>
        </w:rPr>
        <w:t xml:space="preserve">) </w:t>
      </w:r>
    </w:p>
    <w:p w:rsidR="00FA2840" w:rsidRDefault="00965FB8" w:rsidP="00FC7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A284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ktorom</w:t>
      </w:r>
      <w:r w:rsidR="00FA2840">
        <w:rPr>
          <w:rFonts w:ascii="Times New Roman" w:hAnsi="Times New Roman" w:cs="Times New Roman"/>
        </w:rPr>
        <w:t>:</w:t>
      </w:r>
    </w:p>
    <w:p w:rsidR="00965FB8" w:rsidRPr="00FA2840" w:rsidRDefault="00FA2840" w:rsidP="00FC7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65FB8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 xml:space="preserve"> je celkový ročný</w:t>
      </w:r>
      <w:r w:rsidR="0060043B">
        <w:rPr>
          <w:rFonts w:ascii="Times New Roman" w:hAnsi="Times New Roman" w:cs="Times New Roman"/>
        </w:rPr>
        <w:t xml:space="preserve"> prírastok výmoľa, strže v [m·</w:t>
      </w:r>
      <w:r>
        <w:rPr>
          <w:rFonts w:ascii="Times New Roman" w:hAnsi="Times New Roman" w:cs="Times New Roman"/>
        </w:rPr>
        <w:t>rok</w:t>
      </w:r>
      <w:r w:rsidR="0060043B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], H = hĺbka eróznej bázy [m], </w:t>
      </w:r>
      <w:r w:rsidR="0060043B">
        <w:rPr>
          <w:rFonts w:ascii="Times New Roman" w:hAnsi="Times New Roman" w:cs="Times New Roman"/>
          <w:i/>
        </w:rPr>
        <w:t>v</w:t>
      </w:r>
      <w:r w:rsidR="0060043B">
        <w:rPr>
          <w:rFonts w:ascii="Times New Roman" w:hAnsi="Times New Roman" w:cs="Times New Roman"/>
          <w:i/>
          <w:vertAlign w:val="subscript"/>
        </w:rPr>
        <w:t>p</w:t>
      </w:r>
      <w:r>
        <w:rPr>
          <w:rFonts w:ascii="Times New Roman" w:hAnsi="Times New Roman" w:cs="Times New Roman"/>
          <w:i/>
          <w:vertAlign w:val="subscript"/>
        </w:rPr>
        <w:t xml:space="preserve"> – </w:t>
      </w:r>
      <w:r w:rsidR="0060043B">
        <w:rPr>
          <w:rFonts w:ascii="Times New Roman" w:hAnsi="Times New Roman" w:cs="Times New Roman"/>
        </w:rPr>
        <w:t>kritická rýchlosť vody[m·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], n—koeficient drsnosti, A—koeficient; v hlinách a lesoch 5,0</w:t>
      </w:r>
      <w:r w:rsidR="00F0686B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 xml:space="preserve"> skalách –10,0</w:t>
      </w:r>
    </w:p>
    <w:p w:rsidR="00F0686B" w:rsidRDefault="00EB27C4" w:rsidP="00FC7675">
      <w:pPr>
        <w:jc w:val="both"/>
      </w:pPr>
      <w:r>
        <w:rPr>
          <w:rFonts w:ascii="Times New Roman" w:hAnsi="Times New Roman" w:cs="Times New Roman"/>
        </w:rPr>
        <w:t>Tabuľka [8]</w:t>
      </w:r>
      <w:r w:rsidR="00F0686B">
        <w:t xml:space="preserve">            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0"/>
        <w:gridCol w:w="1863"/>
        <w:gridCol w:w="2740"/>
        <w:gridCol w:w="2097"/>
      </w:tblGrid>
      <w:tr w:rsidR="00F0686B" w:rsidTr="00F0686B">
        <w:tc>
          <w:tcPr>
            <w:tcW w:w="0" w:type="auto"/>
          </w:tcPr>
          <w:p w:rsidR="00F0686B" w:rsidRPr="00F0686B" w:rsidRDefault="00F0686B" w:rsidP="00FC7675">
            <w:pPr>
              <w:jc w:val="both"/>
              <w:rPr>
                <w:i/>
              </w:rPr>
            </w:pPr>
            <w:r>
              <w:rPr>
                <w:i/>
              </w:rPr>
              <w:t>stupeň</w:t>
            </w:r>
          </w:p>
        </w:tc>
        <w:tc>
          <w:tcPr>
            <w:tcW w:w="0" w:type="auto"/>
          </w:tcPr>
          <w:p w:rsidR="00F0686B" w:rsidRDefault="00F0686B" w:rsidP="00FC7675">
            <w:pPr>
              <w:jc w:val="both"/>
              <w:rPr>
                <w:i/>
              </w:rPr>
            </w:pPr>
            <w:r>
              <w:rPr>
                <w:i/>
              </w:rPr>
              <w:t>dĺžka eróznych rýh</w:t>
            </w:r>
          </w:p>
          <w:p w:rsidR="00F0686B" w:rsidRPr="00F0686B" w:rsidRDefault="00607434" w:rsidP="00FC7675">
            <w:pPr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="004308F6">
              <w:rPr>
                <w:i/>
              </w:rPr>
              <w:t xml:space="preserve"> [km</w:t>
            </w:r>
            <w:r w:rsidR="004308F6">
              <w:rPr>
                <w:rFonts w:ascii="Times New Roman" w:hAnsi="Times New Roman" w:cs="Times New Roman"/>
                <w:i/>
              </w:rPr>
              <w:t>·</w:t>
            </w:r>
            <w:r w:rsidR="00F0686B">
              <w:rPr>
                <w:i/>
              </w:rPr>
              <w:t>km</w:t>
            </w:r>
            <w:r w:rsidR="00F0686B">
              <w:rPr>
                <w:i/>
                <w:vertAlign w:val="superscript"/>
              </w:rPr>
              <w:t>2</w:t>
            </w:r>
            <w:r w:rsidR="00F0686B">
              <w:rPr>
                <w:i/>
              </w:rPr>
              <w:t>]</w:t>
            </w:r>
          </w:p>
        </w:tc>
        <w:tc>
          <w:tcPr>
            <w:tcW w:w="0" w:type="auto"/>
          </w:tcPr>
          <w:p w:rsidR="00F0686B" w:rsidRDefault="00F0686B" w:rsidP="00FC7675">
            <w:pPr>
              <w:jc w:val="both"/>
            </w:pPr>
            <w:r w:rsidRPr="00F0686B">
              <w:rPr>
                <w:i/>
              </w:rPr>
              <w:t>ročný</w:t>
            </w:r>
            <w:r>
              <w:t xml:space="preserve"> </w:t>
            </w:r>
            <w:r w:rsidRPr="00F0686B">
              <w:rPr>
                <w:i/>
              </w:rPr>
              <w:t>prírastok</w:t>
            </w:r>
            <w:r>
              <w:t xml:space="preserve"> </w:t>
            </w:r>
            <w:r w:rsidRPr="00F0686B">
              <w:rPr>
                <w:i/>
              </w:rPr>
              <w:t>eróznych</w:t>
            </w:r>
            <w:r>
              <w:t xml:space="preserve"> </w:t>
            </w:r>
            <w:r w:rsidRPr="00F0686B">
              <w:rPr>
                <w:i/>
              </w:rPr>
              <w:t>rýh</w:t>
            </w:r>
          </w:p>
          <w:p w:rsidR="00F0686B" w:rsidRPr="00F0686B" w:rsidRDefault="00F0686B" w:rsidP="00FC7675">
            <w:pPr>
              <w:jc w:val="both"/>
              <w:rPr>
                <w:i/>
              </w:rPr>
            </w:pPr>
            <w:r>
              <w:t xml:space="preserve">                </w:t>
            </w:r>
            <w:r w:rsidR="004308F6">
              <w:rPr>
                <w:i/>
              </w:rPr>
              <w:t>[m</w:t>
            </w:r>
            <w:r w:rsidR="004308F6">
              <w:rPr>
                <w:rFonts w:ascii="Times New Roman" w:hAnsi="Times New Roman" w:cs="Times New Roman"/>
                <w:i/>
              </w:rPr>
              <w:t>·</w:t>
            </w:r>
            <w:r>
              <w:rPr>
                <w:i/>
              </w:rPr>
              <w:t>r</w:t>
            </w:r>
            <w:r>
              <w:rPr>
                <w:i/>
                <w:vertAlign w:val="superscript"/>
              </w:rPr>
              <w:t>-1</w:t>
            </w:r>
            <w:r>
              <w:rPr>
                <w:i/>
              </w:rPr>
              <w:t>]</w:t>
            </w:r>
          </w:p>
        </w:tc>
        <w:tc>
          <w:tcPr>
            <w:tcW w:w="0" w:type="auto"/>
          </w:tcPr>
          <w:p w:rsidR="006C2965" w:rsidRDefault="006C2965" w:rsidP="00FC7675">
            <w:pPr>
              <w:jc w:val="both"/>
            </w:pPr>
            <w:r>
              <w:rPr>
                <w:i/>
              </w:rPr>
              <w:t xml:space="preserve">     </w:t>
            </w:r>
            <w:r w:rsidR="00F0686B" w:rsidRPr="00F0686B">
              <w:rPr>
                <w:i/>
              </w:rPr>
              <w:t>Pomenovanie</w:t>
            </w:r>
            <w:r w:rsidR="00F0686B">
              <w:t xml:space="preserve"> </w:t>
            </w:r>
          </w:p>
          <w:p w:rsidR="00F0686B" w:rsidRDefault="006C2965" w:rsidP="00FC7675">
            <w:pPr>
              <w:jc w:val="both"/>
            </w:pPr>
            <w:r>
              <w:rPr>
                <w:i/>
              </w:rPr>
              <w:t xml:space="preserve">    </w:t>
            </w:r>
            <w:r w:rsidR="00F0686B" w:rsidRPr="00F0686B">
              <w:rPr>
                <w:i/>
              </w:rPr>
              <w:t>ryhovej</w:t>
            </w:r>
            <w:r w:rsidR="00F0686B">
              <w:t xml:space="preserve"> </w:t>
            </w:r>
            <w:r w:rsidR="00F0686B" w:rsidRPr="00F0686B">
              <w:rPr>
                <w:i/>
              </w:rPr>
              <w:t>erózie</w:t>
            </w:r>
          </w:p>
        </w:tc>
      </w:tr>
      <w:tr w:rsidR="00F0686B" w:rsidTr="00F0686B">
        <w:tc>
          <w:tcPr>
            <w:tcW w:w="0" w:type="auto"/>
          </w:tcPr>
          <w:p w:rsidR="00607434" w:rsidRPr="00607434" w:rsidRDefault="00607434" w:rsidP="00FC7675">
            <w:pPr>
              <w:jc w:val="both"/>
              <w:rPr>
                <w:b/>
              </w:rPr>
            </w:pPr>
            <w:r>
              <w:rPr>
                <w:b/>
              </w:rPr>
              <w:t xml:space="preserve">    I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do 0,1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        pod 0,5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žiadna, nepatrná</w:t>
            </w:r>
          </w:p>
        </w:tc>
      </w:tr>
      <w:tr w:rsidR="00F0686B" w:rsidTr="00F0686B">
        <w:tc>
          <w:tcPr>
            <w:tcW w:w="0" w:type="auto"/>
          </w:tcPr>
          <w:p w:rsidR="00F0686B" w:rsidRPr="00607434" w:rsidRDefault="00607434" w:rsidP="00FC7675">
            <w:pPr>
              <w:jc w:val="both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II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0,1—0,5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       0,5—1,0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         slabá</w:t>
            </w:r>
          </w:p>
        </w:tc>
      </w:tr>
      <w:tr w:rsidR="00F0686B" w:rsidTr="00F0686B"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</w:t>
            </w:r>
            <w:r w:rsidRPr="00607434">
              <w:rPr>
                <w:b/>
              </w:rPr>
              <w:t>III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0,5—1,0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       1,0—3,0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        stredná</w:t>
            </w:r>
          </w:p>
        </w:tc>
      </w:tr>
      <w:tr w:rsidR="00F0686B" w:rsidTr="00F0686B">
        <w:tc>
          <w:tcPr>
            <w:tcW w:w="0" w:type="auto"/>
          </w:tcPr>
          <w:p w:rsidR="00F0686B" w:rsidRPr="00607434" w:rsidRDefault="00607434" w:rsidP="00FC7675">
            <w:pPr>
              <w:jc w:val="both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IV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1,0—2,0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       3,0—5,0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          silná</w:t>
            </w:r>
          </w:p>
        </w:tc>
      </w:tr>
      <w:tr w:rsidR="00F0686B" w:rsidTr="00F0686B">
        <w:tc>
          <w:tcPr>
            <w:tcW w:w="0" w:type="auto"/>
          </w:tcPr>
          <w:p w:rsidR="00F0686B" w:rsidRPr="00607434" w:rsidRDefault="00607434" w:rsidP="00FC7675">
            <w:pPr>
              <w:jc w:val="both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V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2,0—3,0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       5,0—10,0</w:t>
            </w:r>
          </w:p>
        </w:tc>
        <w:tc>
          <w:tcPr>
            <w:tcW w:w="0" w:type="auto"/>
          </w:tcPr>
          <w:p w:rsidR="00F0686B" w:rsidRDefault="0045093A" w:rsidP="00FC7675">
            <w:pPr>
              <w:jc w:val="both"/>
            </w:pPr>
            <w:r>
              <w:t xml:space="preserve">            veľmi silná</w:t>
            </w:r>
          </w:p>
        </w:tc>
      </w:tr>
      <w:tr w:rsidR="00F0686B" w:rsidTr="00F0686B">
        <w:tc>
          <w:tcPr>
            <w:tcW w:w="0" w:type="auto"/>
          </w:tcPr>
          <w:p w:rsidR="00F0686B" w:rsidRPr="00607434" w:rsidRDefault="00607434" w:rsidP="00FC7675">
            <w:pPr>
              <w:jc w:val="both"/>
              <w:rPr>
                <w:b/>
              </w:rPr>
            </w:pPr>
            <w:r>
              <w:rPr>
                <w:b/>
              </w:rPr>
              <w:t xml:space="preserve">   VI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nad 3,0</w:t>
            </w:r>
          </w:p>
        </w:tc>
        <w:tc>
          <w:tcPr>
            <w:tcW w:w="0" w:type="auto"/>
          </w:tcPr>
          <w:p w:rsidR="00F0686B" w:rsidRDefault="00607434" w:rsidP="00FC7675">
            <w:pPr>
              <w:jc w:val="both"/>
            </w:pPr>
            <w:r>
              <w:t xml:space="preserve">               nad 10,0</w:t>
            </w:r>
          </w:p>
        </w:tc>
        <w:tc>
          <w:tcPr>
            <w:tcW w:w="0" w:type="auto"/>
          </w:tcPr>
          <w:p w:rsidR="00F0686B" w:rsidRDefault="0045093A" w:rsidP="00FC7675">
            <w:pPr>
              <w:jc w:val="both"/>
            </w:pPr>
            <w:r>
              <w:t xml:space="preserve">         výnimočne silná</w:t>
            </w:r>
          </w:p>
        </w:tc>
      </w:tr>
    </w:tbl>
    <w:p w:rsidR="00573FD5" w:rsidRDefault="00573FD5" w:rsidP="00FC7675">
      <w:pPr>
        <w:jc w:val="both"/>
      </w:pPr>
    </w:p>
    <w:p w:rsidR="00FD0036" w:rsidRPr="000F1EDC" w:rsidRDefault="00FD0036" w:rsidP="000F1EDC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0F1EDC">
        <w:rPr>
          <w:rFonts w:asciiTheme="minorHAnsi" w:hAnsiTheme="minorHAnsi" w:cstheme="minorHAnsi"/>
          <w:sz w:val="32"/>
          <w:szCs w:val="32"/>
        </w:rPr>
        <w:t>Závery a</w:t>
      </w:r>
      <w:r w:rsidR="00D66CC3" w:rsidRPr="000F1EDC">
        <w:rPr>
          <w:rFonts w:asciiTheme="minorHAnsi" w:hAnsiTheme="minorHAnsi" w:cstheme="minorHAnsi"/>
          <w:sz w:val="32"/>
          <w:szCs w:val="32"/>
        </w:rPr>
        <w:t> </w:t>
      </w:r>
      <w:r w:rsidRPr="000F1EDC">
        <w:rPr>
          <w:rFonts w:asciiTheme="minorHAnsi" w:hAnsiTheme="minorHAnsi" w:cstheme="minorHAnsi"/>
          <w:sz w:val="32"/>
          <w:szCs w:val="32"/>
        </w:rPr>
        <w:t>odporúčania</w:t>
      </w:r>
    </w:p>
    <w:p w:rsidR="00D66CC3" w:rsidRDefault="00D66CC3" w:rsidP="00D66CC3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Výmole, strže, rokliny a erózne ryhy sú v prírode vytvá</w:t>
      </w:r>
      <w:r w:rsidR="00066219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 xml:space="preserve">né </w:t>
      </w:r>
      <w:r w:rsidR="00D72012">
        <w:rPr>
          <w:rFonts w:ascii="Times New Roman" w:hAnsi="Times New Roman" w:cs="Times New Roman"/>
        </w:rPr>
        <w:t xml:space="preserve">stochastickým </w:t>
      </w:r>
      <w:r>
        <w:rPr>
          <w:rFonts w:ascii="Times New Roman" w:hAnsi="Times New Roman" w:cs="Times New Roman"/>
        </w:rPr>
        <w:t>eróznym procesom, ktorý najčastejšie je vyvolaný degradačným účinkom dažďa a</w:t>
      </w:r>
      <w:r w:rsidR="00066219">
        <w:rPr>
          <w:rFonts w:ascii="Times New Roman" w:hAnsi="Times New Roman" w:cs="Times New Roman"/>
        </w:rPr>
        <w:t xml:space="preserve"> jeho </w:t>
      </w:r>
      <w:r>
        <w:rPr>
          <w:rFonts w:ascii="Times New Roman" w:hAnsi="Times New Roman" w:cs="Times New Roman"/>
        </w:rPr>
        <w:t>povrchovým odtokom vody.</w:t>
      </w:r>
      <w:r w:rsidR="00066219">
        <w:rPr>
          <w:rFonts w:ascii="Times New Roman" w:hAnsi="Times New Roman" w:cs="Times New Roman"/>
        </w:rPr>
        <w:t xml:space="preserve"> Preto aj riešenie ochrany a sanácia degradácie prírody najmä ochrana pôdneho a lesného fondu ak má splniť požadovaný účel, teda ochranu a ohrozenie </w:t>
      </w:r>
      <w:r w:rsidR="00D72012">
        <w:rPr>
          <w:rFonts w:ascii="Times New Roman" w:hAnsi="Times New Roman" w:cs="Times New Roman"/>
        </w:rPr>
        <w:t xml:space="preserve">proti podmienkam a vzniku eróznych procesov </w:t>
      </w:r>
      <w:r w:rsidR="00066219">
        <w:rPr>
          <w:rFonts w:ascii="Times New Roman" w:hAnsi="Times New Roman" w:cs="Times New Roman"/>
        </w:rPr>
        <w:t xml:space="preserve">si </w:t>
      </w:r>
      <w:r w:rsidR="00066219" w:rsidRPr="002772CC">
        <w:rPr>
          <w:rFonts w:ascii="Times New Roman" w:hAnsi="Times New Roman" w:cs="Times New Roman"/>
        </w:rPr>
        <w:t>vyžaduje</w:t>
      </w:r>
      <w:r w:rsidR="00066219">
        <w:rPr>
          <w:rFonts w:ascii="Times New Roman" w:hAnsi="Times New Roman" w:cs="Times New Roman"/>
          <w:b/>
        </w:rPr>
        <w:t xml:space="preserve"> </w:t>
      </w:r>
      <w:r w:rsidR="00066219">
        <w:rPr>
          <w:rFonts w:ascii="Times New Roman" w:hAnsi="Times New Roman" w:cs="Times New Roman"/>
        </w:rPr>
        <w:t>komplexné riešenie</w:t>
      </w:r>
      <w:r w:rsidR="00D72012">
        <w:rPr>
          <w:rFonts w:ascii="Times New Roman" w:hAnsi="Times New Roman" w:cs="Times New Roman"/>
        </w:rPr>
        <w:t xml:space="preserve"> </w:t>
      </w:r>
      <w:r w:rsidR="00D72012" w:rsidRPr="002772CC">
        <w:rPr>
          <w:rFonts w:ascii="Times New Roman" w:hAnsi="Times New Roman" w:cs="Times New Roman"/>
        </w:rPr>
        <w:t>ochrany</w:t>
      </w:r>
      <w:r w:rsidR="00D72012">
        <w:rPr>
          <w:rFonts w:ascii="Times New Roman" w:hAnsi="Times New Roman" w:cs="Times New Roman"/>
          <w:b/>
        </w:rPr>
        <w:t xml:space="preserve"> a </w:t>
      </w:r>
      <w:r w:rsidR="00D72012" w:rsidRPr="002772CC">
        <w:rPr>
          <w:rFonts w:ascii="Times New Roman" w:hAnsi="Times New Roman" w:cs="Times New Roman"/>
        </w:rPr>
        <w:t>organizácie</w:t>
      </w:r>
      <w:r w:rsidR="00D72012">
        <w:rPr>
          <w:rFonts w:ascii="Times New Roman" w:hAnsi="Times New Roman" w:cs="Times New Roman"/>
          <w:b/>
        </w:rPr>
        <w:t xml:space="preserve"> </w:t>
      </w:r>
      <w:r w:rsidR="00D72012" w:rsidRPr="002772CC">
        <w:rPr>
          <w:rFonts w:ascii="Times New Roman" w:hAnsi="Times New Roman" w:cs="Times New Roman"/>
        </w:rPr>
        <w:t>povodia</w:t>
      </w:r>
      <w:r w:rsidR="00D72012">
        <w:rPr>
          <w:rFonts w:ascii="Times New Roman" w:hAnsi="Times New Roman" w:cs="Times New Roman"/>
          <w:b/>
        </w:rPr>
        <w:t>.</w:t>
      </w:r>
      <w:r w:rsidR="00066219">
        <w:rPr>
          <w:rFonts w:ascii="Times New Roman" w:hAnsi="Times New Roman" w:cs="Times New Roman"/>
        </w:rPr>
        <w:t xml:space="preserve"> </w:t>
      </w:r>
    </w:p>
    <w:p w:rsidR="000721BD" w:rsidRDefault="003F181B" w:rsidP="00D66C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Za ostatných sto rokov prešlo poľnohospodárstvo veľkou</w:t>
      </w:r>
      <w:r w:rsidR="00AB676B">
        <w:rPr>
          <w:rFonts w:ascii="Times New Roman" w:hAnsi="Times New Roman" w:cs="Times New Roman"/>
        </w:rPr>
        <w:t xml:space="preserve"> politicko</w:t>
      </w:r>
      <w:r w:rsidR="00B339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spoločensko—ekonomickou zmenou, ktorá má tri fázy: do roku 1950 pôdu vlastnili drobní roľníci, statkári, veľkostatkári. Po</w:t>
      </w:r>
      <w:r w:rsidR="00400AA4">
        <w:rPr>
          <w:rFonts w:ascii="Times New Roman" w:hAnsi="Times New Roman" w:cs="Times New Roman"/>
        </w:rPr>
        <w:t xml:space="preserve">tom </w:t>
      </w:r>
      <w:r>
        <w:rPr>
          <w:rFonts w:ascii="Times New Roman" w:hAnsi="Times New Roman" w:cs="Times New Roman"/>
        </w:rPr>
        <w:t xml:space="preserve"> nastúpila socializácia dediny, vytvárali sa  </w:t>
      </w:r>
      <w:r w:rsidR="00B64100">
        <w:rPr>
          <w:rFonts w:ascii="Times New Roman" w:hAnsi="Times New Roman" w:cs="Times New Roman"/>
        </w:rPr>
        <w:t xml:space="preserve">družstvá s veľkou koncentráciou a špecializáciou </w:t>
      </w:r>
      <w:r w:rsidR="00400AA4">
        <w:rPr>
          <w:rFonts w:ascii="Times New Roman" w:hAnsi="Times New Roman" w:cs="Times New Roman"/>
        </w:rPr>
        <w:t>poľnohospodárskej výroby čo si vyžiadalo nevyčísliteľné škody na prírode, Politicky sa preferovala</w:t>
      </w:r>
      <w:r w:rsidR="00B64100">
        <w:rPr>
          <w:rFonts w:ascii="Times New Roman" w:hAnsi="Times New Roman" w:cs="Times New Roman"/>
        </w:rPr>
        <w:t xml:space="preserve"> </w:t>
      </w:r>
      <w:r w:rsidR="00400AA4">
        <w:rPr>
          <w:rFonts w:ascii="Times New Roman" w:hAnsi="Times New Roman" w:cs="Times New Roman"/>
        </w:rPr>
        <w:t>zvýšená sebe</w:t>
      </w:r>
      <w:r w:rsidR="002772CC">
        <w:rPr>
          <w:rFonts w:ascii="Times New Roman" w:hAnsi="Times New Roman" w:cs="Times New Roman"/>
        </w:rPr>
        <w:t>stačnosť vo výrobe potravín, aby</w:t>
      </w:r>
      <w:r w:rsidR="00400AA4">
        <w:rPr>
          <w:rFonts w:ascii="Times New Roman" w:hAnsi="Times New Roman" w:cs="Times New Roman"/>
        </w:rPr>
        <w:t xml:space="preserve"> sa znížila závisl</w:t>
      </w:r>
      <w:r w:rsidR="002772CC">
        <w:rPr>
          <w:rFonts w:ascii="Times New Roman" w:hAnsi="Times New Roman" w:cs="Times New Roman"/>
        </w:rPr>
        <w:t>osť na ich dovoze</w:t>
      </w:r>
      <w:r w:rsidR="00400AA4">
        <w:rPr>
          <w:rFonts w:ascii="Times New Roman" w:hAnsi="Times New Roman" w:cs="Times New Roman"/>
        </w:rPr>
        <w:t xml:space="preserve"> zo zahraničia.</w:t>
      </w:r>
      <w:r w:rsidR="00B33905">
        <w:rPr>
          <w:rFonts w:ascii="Times New Roman" w:hAnsi="Times New Roman" w:cs="Times New Roman"/>
        </w:rPr>
        <w:t xml:space="preserve"> </w:t>
      </w:r>
      <w:r w:rsidR="00AB676B">
        <w:rPr>
          <w:rFonts w:ascii="Times New Roman" w:hAnsi="Times New Roman" w:cs="Times New Roman"/>
        </w:rPr>
        <w:t xml:space="preserve">Ani jeden spôsob hospodárenia neriešil </w:t>
      </w:r>
      <w:r w:rsidR="00AB676B" w:rsidRPr="002772CC">
        <w:rPr>
          <w:rFonts w:ascii="Times New Roman" w:hAnsi="Times New Roman" w:cs="Times New Roman"/>
        </w:rPr>
        <w:t>integrovanú</w:t>
      </w:r>
      <w:r w:rsidR="00AB676B">
        <w:rPr>
          <w:rFonts w:ascii="Times New Roman" w:hAnsi="Times New Roman" w:cs="Times New Roman"/>
          <w:b/>
        </w:rPr>
        <w:t xml:space="preserve"> </w:t>
      </w:r>
      <w:r w:rsidR="00AB676B" w:rsidRPr="002772CC">
        <w:rPr>
          <w:rFonts w:ascii="Times New Roman" w:hAnsi="Times New Roman" w:cs="Times New Roman"/>
        </w:rPr>
        <w:t>ochranu</w:t>
      </w:r>
      <w:r w:rsidR="002772CC">
        <w:rPr>
          <w:rFonts w:ascii="Times New Roman" w:hAnsi="Times New Roman" w:cs="Times New Roman"/>
        </w:rPr>
        <w:t>:</w:t>
      </w:r>
      <w:r w:rsidR="00AB676B">
        <w:rPr>
          <w:rFonts w:ascii="Times New Roman" w:hAnsi="Times New Roman" w:cs="Times New Roman"/>
          <w:b/>
        </w:rPr>
        <w:t xml:space="preserve"> </w:t>
      </w:r>
      <w:r w:rsidR="00AB676B" w:rsidRPr="002772CC">
        <w:rPr>
          <w:rFonts w:ascii="Times New Roman" w:hAnsi="Times New Roman" w:cs="Times New Roman"/>
        </w:rPr>
        <w:t>pôda</w:t>
      </w:r>
      <w:r w:rsidR="00AB676B">
        <w:rPr>
          <w:rFonts w:ascii="Times New Roman" w:hAnsi="Times New Roman" w:cs="Times New Roman"/>
          <w:b/>
        </w:rPr>
        <w:t>—</w:t>
      </w:r>
      <w:r w:rsidR="00AB676B" w:rsidRPr="002772CC">
        <w:rPr>
          <w:rFonts w:ascii="Times New Roman" w:hAnsi="Times New Roman" w:cs="Times New Roman"/>
        </w:rPr>
        <w:t>voda</w:t>
      </w:r>
      <w:r w:rsidR="00AB676B">
        <w:rPr>
          <w:rFonts w:ascii="Times New Roman" w:hAnsi="Times New Roman" w:cs="Times New Roman"/>
          <w:b/>
        </w:rPr>
        <w:t>.</w:t>
      </w:r>
      <w:r w:rsidR="00AB676B">
        <w:rPr>
          <w:rFonts w:ascii="Times New Roman" w:hAnsi="Times New Roman" w:cs="Times New Roman"/>
        </w:rPr>
        <w:t xml:space="preserve"> Tretia fáza nastala ako register obnovy pôvodných vlastníkov k pôde demokratickým spôsobom hospodáriť na </w:t>
      </w:r>
      <w:r w:rsidR="00B33905">
        <w:rPr>
          <w:rFonts w:ascii="Times New Roman" w:hAnsi="Times New Roman" w:cs="Times New Roman"/>
        </w:rPr>
        <w:t>základe vytvorenia dobrých tržných vzťahov ; farmár—spotrebiteľ. Tento predpoklad vytváral dobrý základ</w:t>
      </w:r>
      <w:r w:rsidR="00AB676B">
        <w:rPr>
          <w:rFonts w:ascii="Times New Roman" w:hAnsi="Times New Roman" w:cs="Times New Roman"/>
        </w:rPr>
        <w:t xml:space="preserve"> ochrany pôdy proti vodnej, veternej erózie, ale najmä</w:t>
      </w:r>
      <w:r w:rsidR="00B33905">
        <w:rPr>
          <w:rFonts w:ascii="Times New Roman" w:hAnsi="Times New Roman" w:cs="Times New Roman"/>
        </w:rPr>
        <w:t xml:space="preserve"> </w:t>
      </w:r>
      <w:r w:rsidR="00B33905" w:rsidRPr="002772CC">
        <w:rPr>
          <w:rFonts w:ascii="Times New Roman" w:hAnsi="Times New Roman" w:cs="Times New Roman"/>
        </w:rPr>
        <w:t>zákaz</w:t>
      </w:r>
      <w:r w:rsidR="00B33905">
        <w:rPr>
          <w:rFonts w:ascii="Times New Roman" w:hAnsi="Times New Roman" w:cs="Times New Roman"/>
          <w:b/>
        </w:rPr>
        <w:t xml:space="preserve"> a </w:t>
      </w:r>
      <w:r w:rsidR="00B33905" w:rsidRPr="002772CC">
        <w:rPr>
          <w:rFonts w:ascii="Times New Roman" w:hAnsi="Times New Roman" w:cs="Times New Roman"/>
        </w:rPr>
        <w:t>obmedzenie</w:t>
      </w:r>
      <w:r w:rsidR="00B33905">
        <w:rPr>
          <w:rFonts w:ascii="Times New Roman" w:hAnsi="Times New Roman" w:cs="Times New Roman"/>
          <w:b/>
        </w:rPr>
        <w:t xml:space="preserve"> </w:t>
      </w:r>
      <w:r w:rsidR="00B33905" w:rsidRPr="002772CC">
        <w:rPr>
          <w:rFonts w:ascii="Times New Roman" w:hAnsi="Times New Roman" w:cs="Times New Roman"/>
        </w:rPr>
        <w:t>záberu</w:t>
      </w:r>
      <w:r w:rsidR="00B33905">
        <w:rPr>
          <w:rFonts w:ascii="Times New Roman" w:hAnsi="Times New Roman" w:cs="Times New Roman"/>
          <w:b/>
        </w:rPr>
        <w:t xml:space="preserve"> </w:t>
      </w:r>
      <w:r w:rsidR="00B33905" w:rsidRPr="002772CC">
        <w:rPr>
          <w:rFonts w:ascii="Times New Roman" w:hAnsi="Times New Roman" w:cs="Times New Roman"/>
        </w:rPr>
        <w:t>intenzívne</w:t>
      </w:r>
      <w:r w:rsidR="00B33905">
        <w:rPr>
          <w:rFonts w:ascii="Times New Roman" w:hAnsi="Times New Roman" w:cs="Times New Roman"/>
          <w:b/>
        </w:rPr>
        <w:t xml:space="preserve"> </w:t>
      </w:r>
      <w:r w:rsidR="00B33905" w:rsidRPr="002772CC">
        <w:rPr>
          <w:rFonts w:ascii="Times New Roman" w:hAnsi="Times New Roman" w:cs="Times New Roman"/>
        </w:rPr>
        <w:t>obrábanej</w:t>
      </w:r>
      <w:r w:rsidR="00B33905">
        <w:rPr>
          <w:rFonts w:ascii="Times New Roman" w:hAnsi="Times New Roman" w:cs="Times New Roman"/>
          <w:b/>
        </w:rPr>
        <w:t xml:space="preserve"> </w:t>
      </w:r>
      <w:r w:rsidR="00B33905" w:rsidRPr="002772CC">
        <w:rPr>
          <w:rFonts w:ascii="Times New Roman" w:hAnsi="Times New Roman" w:cs="Times New Roman"/>
        </w:rPr>
        <w:t>pôdy</w:t>
      </w:r>
      <w:r w:rsidR="00B33905">
        <w:rPr>
          <w:rFonts w:ascii="Times New Roman" w:hAnsi="Times New Roman" w:cs="Times New Roman"/>
          <w:b/>
        </w:rPr>
        <w:t xml:space="preserve"> </w:t>
      </w:r>
      <w:r w:rsidR="00B33905" w:rsidRPr="002772CC">
        <w:rPr>
          <w:rFonts w:ascii="Times New Roman" w:hAnsi="Times New Roman" w:cs="Times New Roman"/>
        </w:rPr>
        <w:t>pre</w:t>
      </w:r>
      <w:r w:rsidR="00B33905">
        <w:rPr>
          <w:rFonts w:ascii="Times New Roman" w:hAnsi="Times New Roman" w:cs="Times New Roman"/>
          <w:b/>
        </w:rPr>
        <w:t xml:space="preserve"> </w:t>
      </w:r>
      <w:r w:rsidR="00B33905" w:rsidRPr="002772CC">
        <w:rPr>
          <w:rFonts w:ascii="Times New Roman" w:hAnsi="Times New Roman" w:cs="Times New Roman"/>
        </w:rPr>
        <w:t>nepoľnohospodársku</w:t>
      </w:r>
      <w:r w:rsidR="00B33905">
        <w:rPr>
          <w:rFonts w:ascii="Times New Roman" w:hAnsi="Times New Roman" w:cs="Times New Roman"/>
          <w:b/>
        </w:rPr>
        <w:t xml:space="preserve"> </w:t>
      </w:r>
      <w:r w:rsidR="00B33905" w:rsidRPr="002772CC">
        <w:rPr>
          <w:rFonts w:ascii="Times New Roman" w:hAnsi="Times New Roman" w:cs="Times New Roman"/>
        </w:rPr>
        <w:t>výrobu</w:t>
      </w:r>
      <w:r w:rsidR="00B33905">
        <w:rPr>
          <w:rFonts w:ascii="Times New Roman" w:hAnsi="Times New Roman" w:cs="Times New Roman"/>
          <w:b/>
        </w:rPr>
        <w:t xml:space="preserve">. </w:t>
      </w:r>
      <w:r w:rsidR="00B115B5">
        <w:rPr>
          <w:rFonts w:ascii="Times New Roman" w:hAnsi="Times New Roman" w:cs="Times New Roman"/>
        </w:rPr>
        <w:t xml:space="preserve">Opak je pravdou.  Farmári majú záujem na zvyšovanie produkcie za účelom zisku a politici si z nej vytvorili biznis. Lacno pôdu </w:t>
      </w:r>
      <w:r w:rsidR="003D7CDD">
        <w:rPr>
          <w:rFonts w:ascii="Times New Roman" w:hAnsi="Times New Roman" w:cs="Times New Roman"/>
        </w:rPr>
        <w:t xml:space="preserve">napr. </w:t>
      </w:r>
      <w:r w:rsidR="00B115B5">
        <w:rPr>
          <w:rFonts w:ascii="Times New Roman" w:hAnsi="Times New Roman" w:cs="Times New Roman"/>
        </w:rPr>
        <w:t>pri intravilánoch, pod výs</w:t>
      </w:r>
      <w:r w:rsidR="00E021DF">
        <w:rPr>
          <w:rFonts w:ascii="Times New Roman" w:hAnsi="Times New Roman" w:cs="Times New Roman"/>
        </w:rPr>
        <w:t>tavbu priemyselných parkov</w:t>
      </w:r>
      <w:r w:rsidR="00B115B5">
        <w:rPr>
          <w:rFonts w:ascii="Times New Roman" w:hAnsi="Times New Roman" w:cs="Times New Roman"/>
        </w:rPr>
        <w:t xml:space="preserve"> kúpiť a niekoľko násobne vyššou</w:t>
      </w:r>
      <w:r w:rsidR="00BE3358">
        <w:rPr>
          <w:rFonts w:ascii="Times New Roman" w:hAnsi="Times New Roman" w:cs="Times New Roman"/>
        </w:rPr>
        <w:t xml:space="preserve"> cenou predať investorovi pod výstavbu ako trvalý záber pôdy pre nepoľnohospodárske účely.</w:t>
      </w:r>
    </w:p>
    <w:p w:rsidR="00782775" w:rsidRDefault="00E33AA2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Je potrebné využiť E</w:t>
      </w:r>
      <w:r w:rsidR="000721BD">
        <w:rPr>
          <w:rFonts w:ascii="Times New Roman" w:hAnsi="Times New Roman" w:cs="Times New Roman"/>
        </w:rPr>
        <w:t xml:space="preserve">urópske fondy, ktoré smerujú na </w:t>
      </w:r>
      <w:r w:rsidR="000721BD" w:rsidRPr="002772CC">
        <w:rPr>
          <w:rFonts w:ascii="Times New Roman" w:hAnsi="Times New Roman" w:cs="Times New Roman"/>
        </w:rPr>
        <w:t>oživenie</w:t>
      </w:r>
      <w:r w:rsidR="000721BD">
        <w:rPr>
          <w:rFonts w:ascii="Times New Roman" w:hAnsi="Times New Roman" w:cs="Times New Roman"/>
          <w:b/>
        </w:rPr>
        <w:t xml:space="preserve"> </w:t>
      </w:r>
      <w:r w:rsidR="000721BD" w:rsidRPr="00F31045">
        <w:rPr>
          <w:rFonts w:ascii="Times New Roman" w:hAnsi="Times New Roman" w:cs="Times New Roman"/>
        </w:rPr>
        <w:t>krajiny</w:t>
      </w:r>
      <w:r w:rsidR="000721BD">
        <w:rPr>
          <w:rFonts w:ascii="Times New Roman" w:hAnsi="Times New Roman" w:cs="Times New Roman"/>
          <w:b/>
        </w:rPr>
        <w:t xml:space="preserve">, </w:t>
      </w:r>
      <w:r w:rsidR="000721BD" w:rsidRPr="00F31045">
        <w:rPr>
          <w:rFonts w:ascii="Times New Roman" w:hAnsi="Times New Roman" w:cs="Times New Roman"/>
        </w:rPr>
        <w:t>intravilány</w:t>
      </w:r>
      <w:r w:rsidR="000721BD">
        <w:rPr>
          <w:rFonts w:ascii="Times New Roman" w:hAnsi="Times New Roman" w:cs="Times New Roman"/>
          <w:b/>
        </w:rPr>
        <w:t xml:space="preserve"> </w:t>
      </w:r>
      <w:r w:rsidR="000721BD" w:rsidRPr="00F31045">
        <w:rPr>
          <w:rFonts w:ascii="Times New Roman" w:hAnsi="Times New Roman" w:cs="Times New Roman"/>
        </w:rPr>
        <w:t>miest</w:t>
      </w:r>
      <w:r w:rsidR="000721BD">
        <w:rPr>
          <w:rFonts w:ascii="Times New Roman" w:hAnsi="Times New Roman" w:cs="Times New Roman"/>
          <w:b/>
        </w:rPr>
        <w:t xml:space="preserve">, </w:t>
      </w:r>
      <w:r w:rsidR="000721BD" w:rsidRPr="00F31045">
        <w:rPr>
          <w:rFonts w:ascii="Times New Roman" w:hAnsi="Times New Roman" w:cs="Times New Roman"/>
        </w:rPr>
        <w:t>obcí</w:t>
      </w:r>
      <w:r w:rsidR="000721BD">
        <w:rPr>
          <w:rFonts w:ascii="Times New Roman" w:hAnsi="Times New Roman" w:cs="Times New Roman"/>
          <w:b/>
        </w:rPr>
        <w:t xml:space="preserve">, </w:t>
      </w:r>
      <w:r w:rsidR="000721BD" w:rsidRPr="00F31045">
        <w:rPr>
          <w:rFonts w:ascii="Times New Roman" w:hAnsi="Times New Roman" w:cs="Times New Roman"/>
        </w:rPr>
        <w:t>osadlostí</w:t>
      </w:r>
      <w:r w:rsidR="000721BD">
        <w:rPr>
          <w:rFonts w:ascii="Times New Roman" w:hAnsi="Times New Roman" w:cs="Times New Roman"/>
          <w:b/>
        </w:rPr>
        <w:t xml:space="preserve"> </w:t>
      </w:r>
      <w:r w:rsidR="000721BD">
        <w:rPr>
          <w:rFonts w:ascii="Times New Roman" w:hAnsi="Times New Roman" w:cs="Times New Roman"/>
          <w:b/>
          <w:color w:val="92D050"/>
        </w:rPr>
        <w:t xml:space="preserve">ako Ozelenenie vidieka alebo Zelená obnova. </w:t>
      </w:r>
      <w:r w:rsidR="000721BD">
        <w:rPr>
          <w:rFonts w:ascii="Times New Roman" w:hAnsi="Times New Roman" w:cs="Times New Roman"/>
          <w:color w:val="000000" w:themeColor="text1"/>
        </w:rPr>
        <w:t>Možností je veľa—podľa tabuľky</w:t>
      </w:r>
      <w:r w:rsidR="00FD3A61">
        <w:rPr>
          <w:rFonts w:ascii="Times New Roman" w:hAnsi="Times New Roman" w:cs="Times New Roman"/>
          <w:color w:val="000000" w:themeColor="text1"/>
        </w:rPr>
        <w:t>[2]</w:t>
      </w:r>
      <w:r w:rsidR="000721BD">
        <w:rPr>
          <w:rFonts w:ascii="Times New Roman" w:hAnsi="Times New Roman" w:cs="Times New Roman"/>
          <w:color w:val="000000" w:themeColor="text1"/>
        </w:rPr>
        <w:t xml:space="preserve"> na 1km</w:t>
      </w:r>
      <w:r w:rsidR="000721BD"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 w:rsidR="000721BD">
        <w:rPr>
          <w:rFonts w:ascii="Times New Roman" w:hAnsi="Times New Roman" w:cs="Times New Roman"/>
          <w:color w:val="000000" w:themeColor="text1"/>
        </w:rPr>
        <w:t xml:space="preserve"> </w:t>
      </w:r>
      <w:r w:rsidR="008370BE">
        <w:rPr>
          <w:rFonts w:ascii="Times New Roman" w:hAnsi="Times New Roman" w:cs="Times New Roman"/>
          <w:color w:val="000000" w:themeColor="text1"/>
        </w:rPr>
        <w:t>plochy z</w:t>
      </w:r>
      <w:r w:rsidR="00FD3A61">
        <w:rPr>
          <w:rFonts w:ascii="Times New Roman" w:hAnsi="Times New Roman" w:cs="Times New Roman"/>
          <w:color w:val="000000" w:themeColor="text1"/>
        </w:rPr>
        <w:t xml:space="preserve"> celkového </w:t>
      </w:r>
      <w:r w:rsidR="008370BE">
        <w:rPr>
          <w:rFonts w:ascii="Times New Roman" w:hAnsi="Times New Roman" w:cs="Times New Roman"/>
          <w:color w:val="000000" w:themeColor="text1"/>
        </w:rPr>
        <w:t xml:space="preserve">územia </w:t>
      </w:r>
      <w:r w:rsidR="000721BD">
        <w:rPr>
          <w:rFonts w:ascii="Times New Roman" w:hAnsi="Times New Roman" w:cs="Times New Roman"/>
          <w:color w:val="000000" w:themeColor="text1"/>
        </w:rPr>
        <w:t>pripadá 1</w:t>
      </w:r>
      <w:r w:rsidR="008370BE">
        <w:rPr>
          <w:rFonts w:ascii="Times New Roman" w:hAnsi="Times New Roman" w:cs="Times New Roman"/>
          <w:color w:val="000000" w:themeColor="text1"/>
        </w:rPr>
        <w:t>km dĺžky eróznych prírodných javov v podobe strží, výmoľov, roklín. Vývoj týchto nežiaducich javov je príč</w:t>
      </w:r>
      <w:r>
        <w:rPr>
          <w:rFonts w:ascii="Times New Roman" w:hAnsi="Times New Roman" w:cs="Times New Roman"/>
          <w:color w:val="000000" w:themeColor="text1"/>
        </w:rPr>
        <w:t xml:space="preserve">inou človeka </w:t>
      </w:r>
      <w:r w:rsidRPr="00F31045">
        <w:rPr>
          <w:rFonts w:ascii="Times New Roman" w:hAnsi="Times New Roman" w:cs="Times New Roman"/>
          <w:color w:val="000000" w:themeColor="text1"/>
        </w:rPr>
        <w:t>len</w:t>
      </w:r>
      <w:r w:rsidR="008370BE">
        <w:rPr>
          <w:rFonts w:ascii="Times New Roman" w:hAnsi="Times New Roman" w:cs="Times New Roman"/>
          <w:color w:val="000000" w:themeColor="text1"/>
        </w:rPr>
        <w:t xml:space="preserve"> uspokojovaním momentálnej potreby bez konkrétneho pričinenia obnovy a starostlivosť o dobré životné prostredie. Sme len dočasní užívatelia </w:t>
      </w:r>
      <w:r w:rsidR="00782775">
        <w:rPr>
          <w:rFonts w:ascii="Times New Roman" w:hAnsi="Times New Roman" w:cs="Times New Roman"/>
          <w:color w:val="000000" w:themeColor="text1"/>
        </w:rPr>
        <w:t>pôdy, vody, krajiny, preto musíme pamätať i na budúce generácie.</w:t>
      </w:r>
    </w:p>
    <w:p w:rsidR="0004325E" w:rsidRDefault="00782775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Po technickej stránke najskôr riešime veľkosť územia- povodia a zisťujeme odtokové pomery. Pri návrhu úpravy riešime elementárne povodie—</w:t>
      </w:r>
      <w:r w:rsidR="00BE3358">
        <w:rPr>
          <w:rFonts w:ascii="Times New Roman" w:hAnsi="Times New Roman" w:cs="Times New Roman"/>
          <w:color w:val="000000" w:themeColor="text1"/>
        </w:rPr>
        <w:t xml:space="preserve">na ktorom sa neprejavuje </w:t>
      </w:r>
      <w:r>
        <w:rPr>
          <w:rFonts w:ascii="Times New Roman" w:hAnsi="Times New Roman" w:cs="Times New Roman"/>
          <w:color w:val="000000" w:themeColor="text1"/>
        </w:rPr>
        <w:t>retardácia prívalových dažďov</w:t>
      </w:r>
      <w:r w:rsidR="003570F9">
        <w:rPr>
          <w:rFonts w:ascii="Times New Roman" w:hAnsi="Times New Roman" w:cs="Times New Roman"/>
          <w:color w:val="000000" w:themeColor="text1"/>
        </w:rPr>
        <w:t>. O prietokoch rozhodujú priemerné a maximálne intenzity dažďov z územia menšieho ako 1km</w:t>
      </w:r>
      <w:r w:rsidR="003570F9"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 w:rsidR="003570F9">
        <w:rPr>
          <w:rFonts w:ascii="Times New Roman" w:hAnsi="Times New Roman" w:cs="Times New Roman"/>
          <w:color w:val="000000" w:themeColor="text1"/>
        </w:rPr>
        <w:t>(100 ha) a väčším sklonom.</w:t>
      </w:r>
      <w:r w:rsidR="00F13C30">
        <w:rPr>
          <w:rFonts w:ascii="Times New Roman" w:hAnsi="Times New Roman" w:cs="Times New Roman"/>
          <w:color w:val="000000" w:themeColor="text1"/>
        </w:rPr>
        <w:t xml:space="preserve"> </w:t>
      </w:r>
      <w:r w:rsidR="00E33AA2">
        <w:rPr>
          <w:rFonts w:ascii="Times New Roman" w:hAnsi="Times New Roman" w:cs="Times New Roman"/>
          <w:color w:val="000000" w:themeColor="text1"/>
        </w:rPr>
        <w:t xml:space="preserve">Zabránenie prítoku cudzím vodám do strže, </w:t>
      </w:r>
      <w:r w:rsidR="00F13C30">
        <w:rPr>
          <w:rFonts w:ascii="Times New Roman" w:hAnsi="Times New Roman" w:cs="Times New Roman"/>
          <w:color w:val="000000" w:themeColor="text1"/>
        </w:rPr>
        <w:t>posúd</w:t>
      </w:r>
      <w:r w:rsidR="00E33AA2">
        <w:rPr>
          <w:rFonts w:ascii="Times New Roman" w:hAnsi="Times New Roman" w:cs="Times New Roman"/>
          <w:color w:val="000000" w:themeColor="text1"/>
        </w:rPr>
        <w:t xml:space="preserve">ime </w:t>
      </w:r>
      <w:r w:rsidR="00BE3358" w:rsidRPr="00F31045">
        <w:rPr>
          <w:rFonts w:ascii="Times New Roman" w:hAnsi="Times New Roman" w:cs="Times New Roman"/>
          <w:color w:val="000000" w:themeColor="text1"/>
        </w:rPr>
        <w:t>krajinné</w:t>
      </w:r>
      <w:r w:rsidR="00BE3358">
        <w:rPr>
          <w:rFonts w:ascii="Times New Roman" w:hAnsi="Times New Roman" w:cs="Times New Roman"/>
          <w:color w:val="000000" w:themeColor="text1"/>
        </w:rPr>
        <w:t xml:space="preserve"> prostredie</w:t>
      </w:r>
      <w:r w:rsidR="00F13C30">
        <w:rPr>
          <w:rFonts w:ascii="Times New Roman" w:hAnsi="Times New Roman" w:cs="Times New Roman"/>
          <w:color w:val="000000" w:themeColor="text1"/>
        </w:rPr>
        <w:t xml:space="preserve"> navrhujeme </w:t>
      </w:r>
      <w:r w:rsidR="00F13C30" w:rsidRPr="00F31045">
        <w:rPr>
          <w:rFonts w:ascii="Times New Roman" w:hAnsi="Times New Roman" w:cs="Times New Roman"/>
          <w:color w:val="000000" w:themeColor="text1"/>
        </w:rPr>
        <w:t>ozelenenie</w:t>
      </w:r>
      <w:r w:rsidR="00F31045">
        <w:rPr>
          <w:rFonts w:ascii="Times New Roman" w:hAnsi="Times New Roman" w:cs="Times New Roman"/>
          <w:color w:val="000000" w:themeColor="text1"/>
        </w:rPr>
        <w:t xml:space="preserve">, </w:t>
      </w:r>
      <w:r w:rsidR="00BE3358">
        <w:rPr>
          <w:rFonts w:ascii="Times New Roman" w:hAnsi="Times New Roman" w:cs="Times New Roman"/>
          <w:color w:val="000000" w:themeColor="text1"/>
        </w:rPr>
        <w:t>stabilitu dna a svahov strže, ktoré budú</w:t>
      </w:r>
      <w:r w:rsidR="00F13C30">
        <w:rPr>
          <w:rFonts w:ascii="Times New Roman" w:hAnsi="Times New Roman" w:cs="Times New Roman"/>
          <w:color w:val="000000" w:themeColor="text1"/>
        </w:rPr>
        <w:t xml:space="preserve"> zahrňovať</w:t>
      </w:r>
      <w:r w:rsidR="00BE3358">
        <w:rPr>
          <w:rFonts w:ascii="Times New Roman" w:hAnsi="Times New Roman" w:cs="Times New Roman"/>
          <w:color w:val="000000" w:themeColor="text1"/>
        </w:rPr>
        <w:t xml:space="preserve"> tieto základné prvky</w:t>
      </w:r>
      <w:r w:rsidR="00F13C30">
        <w:rPr>
          <w:rFonts w:ascii="Times New Roman" w:hAnsi="Times New Roman" w:cs="Times New Roman"/>
          <w:color w:val="000000" w:themeColor="text1"/>
        </w:rPr>
        <w:t>:</w:t>
      </w:r>
      <w:r w:rsidR="00FD3A61">
        <w:rPr>
          <w:rFonts w:ascii="Times New Roman" w:hAnsi="Times New Roman" w:cs="Times New Roman"/>
          <w:color w:val="000000" w:themeColor="text1"/>
        </w:rPr>
        <w:t xml:space="preserve"> </w:t>
      </w:r>
    </w:p>
    <w:p w:rsidR="00F13C30" w:rsidRDefault="0004325E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</w:t>
      </w:r>
      <w:r w:rsidR="00FD3A61">
        <w:rPr>
          <w:rFonts w:ascii="Times New Roman" w:hAnsi="Times New Roman" w:cs="Times New Roman"/>
          <w:color w:val="000000" w:themeColor="text1"/>
        </w:rPr>
        <w:t>vegetačné doplnenie komunikácií, poľných ciest</w:t>
      </w:r>
      <w:r>
        <w:rPr>
          <w:rFonts w:ascii="Times New Roman" w:hAnsi="Times New Roman" w:cs="Times New Roman"/>
          <w:color w:val="000000" w:themeColor="text1"/>
        </w:rPr>
        <w:t>, vodných tokov a brehové porasty</w:t>
      </w:r>
      <w:r w:rsidR="00F31045">
        <w:rPr>
          <w:rFonts w:ascii="Times New Roman" w:hAnsi="Times New Roman" w:cs="Times New Roman"/>
          <w:color w:val="000000" w:themeColor="text1"/>
        </w:rPr>
        <w:t xml:space="preserve"> drobných vodných tokov,</w:t>
      </w:r>
    </w:p>
    <w:p w:rsidR="0004325E" w:rsidRDefault="00F31045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2.výsadba a zahusťovanie alejí alebo budovanie nových podľa prípustnej veľkosti honu,</w:t>
      </w:r>
    </w:p>
    <w:p w:rsidR="0004325E" w:rsidRDefault="0004325E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3.remízky pre lovnú zver, spevavce, výsadba ohraničenia pozemkov a kultúr,</w:t>
      </w:r>
    </w:p>
    <w:p w:rsidR="0004325E" w:rsidRDefault="0004325E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4.výsadba v okolí vodných tokov, nádrží, rekreačných zariadení,</w:t>
      </w:r>
    </w:p>
    <w:p w:rsidR="0004325E" w:rsidRDefault="0004325E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5. výsadba a doplňovanie vetrolamov, výsadba skupinovej zelene, včelárskej zelene</w:t>
      </w:r>
      <w:r w:rsidR="00FC0C9C">
        <w:rPr>
          <w:rFonts w:ascii="Times New Roman" w:hAnsi="Times New Roman" w:cs="Times New Roman"/>
          <w:color w:val="000000" w:themeColor="text1"/>
        </w:rPr>
        <w:t>.</w:t>
      </w:r>
    </w:p>
    <w:p w:rsidR="00FC0C9C" w:rsidRDefault="00FC0C9C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Základné </w:t>
      </w:r>
      <w:r w:rsidRPr="00F31045">
        <w:rPr>
          <w:rFonts w:ascii="Times New Roman" w:hAnsi="Times New Roman" w:cs="Times New Roman"/>
          <w:color w:val="000000" w:themeColor="text1"/>
        </w:rPr>
        <w:t>zásady</w:t>
      </w:r>
      <w:r>
        <w:rPr>
          <w:rFonts w:ascii="Times New Roman" w:hAnsi="Times New Roman" w:cs="Times New Roman"/>
          <w:color w:val="000000" w:themeColor="text1"/>
        </w:rPr>
        <w:t xml:space="preserve"> asanácie úprav strží vykon</w:t>
      </w:r>
      <w:r w:rsidR="00F31045">
        <w:rPr>
          <w:rFonts w:ascii="Times New Roman" w:hAnsi="Times New Roman" w:cs="Times New Roman"/>
          <w:color w:val="000000" w:themeColor="text1"/>
        </w:rPr>
        <w:t xml:space="preserve">ávame v tomto poradí 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FC0C9C" w:rsidRDefault="00FC0C9C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1,ochrana záhlavia strže proti cudzím vodám,</w:t>
      </w:r>
    </w:p>
    <w:p w:rsidR="00FC0C9C" w:rsidRDefault="00FC0C9C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2.úprava dna strže,</w:t>
      </w:r>
    </w:p>
    <w:p w:rsidR="00FC0C9C" w:rsidRDefault="00FC0C9C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3.Spevnenie svahov strže</w:t>
      </w:r>
      <w:r w:rsidR="008B0838">
        <w:rPr>
          <w:rFonts w:ascii="Times New Roman" w:hAnsi="Times New Roman" w:cs="Times New Roman"/>
          <w:color w:val="000000" w:themeColor="text1"/>
        </w:rPr>
        <w:t>.</w:t>
      </w:r>
    </w:p>
    <w:p w:rsidR="00F31045" w:rsidRDefault="00F31045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Na vznik a</w:t>
      </w:r>
      <w:r w:rsidR="0084517B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priebeh</w:t>
      </w:r>
      <w:r w:rsidR="0084517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erózneho procesu</w:t>
      </w:r>
      <w:r w:rsidR="0084517B">
        <w:rPr>
          <w:rFonts w:ascii="Times New Roman" w:hAnsi="Times New Roman" w:cs="Times New Roman"/>
          <w:color w:val="000000" w:themeColor="text1"/>
        </w:rPr>
        <w:t xml:space="preserve">, vytváranie eróznych báz a na vhodnú voľbu a spôsob úpravy má vplyv viac činiteľov. Prevažne sú to prírodné , niektoré kombinované, iné ovplyvnené iba ľudskou činnosťou—antropogénne. Tieto činitele nepôsobia nikdy samostatne, ale vždy v určitej </w:t>
      </w:r>
      <w:r w:rsidR="002B3B71">
        <w:rPr>
          <w:rFonts w:ascii="Times New Roman" w:hAnsi="Times New Roman" w:cs="Times New Roman"/>
          <w:color w:val="000000" w:themeColor="text1"/>
        </w:rPr>
        <w:t>kombiná</w:t>
      </w:r>
      <w:r w:rsidR="0084517B">
        <w:rPr>
          <w:rFonts w:ascii="Times New Roman" w:hAnsi="Times New Roman" w:cs="Times New Roman"/>
          <w:color w:val="000000" w:themeColor="text1"/>
        </w:rPr>
        <w:t>cii. Pritom ale jeden môže byť rozhodujúci.. Vždy prednostne riešime prírodné faktory, ktoré sú prakticky nemenné. Ale a</w:t>
      </w:r>
      <w:r w:rsidR="002B3B71">
        <w:rPr>
          <w:rFonts w:ascii="Times New Roman" w:hAnsi="Times New Roman" w:cs="Times New Roman"/>
          <w:color w:val="000000" w:themeColor="text1"/>
        </w:rPr>
        <w:t xml:space="preserve">ntropogénne ako umelo vytvorené môžu koncepciu návrhu ovplyvniť pozitívne alebo negatívne čo sa potom prejaví aj na formovaní nového krajinného priestoru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8B0838" w:rsidRDefault="00FB1E57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B0838">
        <w:rPr>
          <w:rFonts w:ascii="Times New Roman" w:hAnsi="Times New Roman" w:cs="Times New Roman"/>
          <w:color w:val="000000" w:themeColor="text1"/>
        </w:rPr>
        <w:t>Ak hydrologickým posúdením </w:t>
      </w:r>
      <w:r w:rsidR="008B0838" w:rsidRPr="00F31045">
        <w:rPr>
          <w:rFonts w:ascii="Times New Roman" w:hAnsi="Times New Roman" w:cs="Times New Roman"/>
          <w:color w:val="000000" w:themeColor="text1"/>
        </w:rPr>
        <w:t>organizačných</w:t>
      </w:r>
      <w:r w:rsidR="008B0838">
        <w:rPr>
          <w:rFonts w:ascii="Times New Roman" w:hAnsi="Times New Roman" w:cs="Times New Roman"/>
          <w:color w:val="000000" w:themeColor="text1"/>
        </w:rPr>
        <w:t xml:space="preserve"> opatrení zistíme, že nezabezpečia dostatočnú ochranu proti vodnej erózii, ani </w:t>
      </w:r>
      <w:r w:rsidR="008B0838" w:rsidRPr="00F31045">
        <w:rPr>
          <w:rFonts w:ascii="Times New Roman" w:hAnsi="Times New Roman" w:cs="Times New Roman"/>
          <w:color w:val="000000" w:themeColor="text1"/>
        </w:rPr>
        <w:t>vegetačné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 </w:t>
      </w:r>
      <w:r w:rsidRPr="00F31045">
        <w:rPr>
          <w:rFonts w:ascii="Times New Roman" w:hAnsi="Times New Roman" w:cs="Times New Roman"/>
          <w:color w:val="000000" w:themeColor="text1"/>
        </w:rPr>
        <w:t>agrotechnické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B0838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spôsoby, volíme niektorý z technických opatrení. Najlepší spôsob ochrany dosiahneme vzájomnou kombináciou. Vhodné je </w:t>
      </w:r>
      <w:r w:rsidRPr="00F31045">
        <w:rPr>
          <w:rFonts w:ascii="Times New Roman" w:hAnsi="Times New Roman" w:cs="Times New Roman"/>
          <w:color w:val="000000" w:themeColor="text1"/>
        </w:rPr>
        <w:t>variantné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riešenie kde o výslednom návrhu má rozhodovať nie len ekonomická </w:t>
      </w:r>
      <w:r w:rsidR="00771C33">
        <w:rPr>
          <w:rFonts w:ascii="Times New Roman" w:hAnsi="Times New Roman" w:cs="Times New Roman"/>
          <w:color w:val="000000" w:themeColor="text1"/>
        </w:rPr>
        <w:t>výstavba, prevádzka a udržovanie, ale i z hľadiska ochrany a tvorby krajiny.</w:t>
      </w:r>
    </w:p>
    <w:p w:rsidR="00836214" w:rsidRDefault="00836214" w:rsidP="00D66C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Ochrana eróznych rýh, výmoľov a strží si vyžaduje protierózne opatrenia na ochranu pôdneho fondu formou organizačného zabezpečenia striedania plodín, obmedzenie pestovania okopanín a všetky agrotechnické práce vykonávať v smere vrstevníc</w:t>
      </w:r>
      <w:r w:rsidR="00FF0F9B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Ak </w:t>
      </w:r>
      <w:r w:rsidR="00FF0F9B">
        <w:rPr>
          <w:rFonts w:ascii="Times New Roman" w:hAnsi="Times New Roman" w:cs="Times New Roman"/>
          <w:color w:val="000000" w:themeColor="text1"/>
        </w:rPr>
        <w:t xml:space="preserve">nepomôžu </w:t>
      </w:r>
      <w:r w:rsidR="00EB27C4">
        <w:rPr>
          <w:rFonts w:ascii="Times New Roman" w:hAnsi="Times New Roman" w:cs="Times New Roman"/>
          <w:color w:val="000000" w:themeColor="text1"/>
        </w:rPr>
        <w:t xml:space="preserve">navrhnuté </w:t>
      </w:r>
      <w:r w:rsidR="00FF0F9B">
        <w:rPr>
          <w:rFonts w:ascii="Times New Roman" w:hAnsi="Times New Roman" w:cs="Times New Roman"/>
          <w:color w:val="000000" w:themeColor="text1"/>
        </w:rPr>
        <w:t xml:space="preserve">organizačné opatrenia ani vegetačné a agrotechnické, volíme niektoré z technických spôsobov, alebo variantné—kombinované opatrenia založené na hydrologických a hydrotechnických výpočtoch. </w:t>
      </w:r>
    </w:p>
    <w:p w:rsidR="00771C33" w:rsidRPr="00FB1E57" w:rsidRDefault="004308F6" w:rsidP="003D7CD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Ing.</w:t>
      </w:r>
      <w:r w:rsidR="003D7CDD">
        <w:rPr>
          <w:rFonts w:ascii="Times New Roman" w:hAnsi="Times New Roman" w:cs="Times New Roman"/>
          <w:color w:val="000000" w:themeColor="text1"/>
        </w:rPr>
        <w:t>Alojz Malíšek.</w:t>
      </w:r>
    </w:p>
    <w:p w:rsidR="0004325E" w:rsidRDefault="0004325E" w:rsidP="00D66CC3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13C30" w:rsidRPr="00F13C30" w:rsidRDefault="00F13C30" w:rsidP="00D66CC3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F181B" w:rsidRPr="008370BE" w:rsidRDefault="00F13C30" w:rsidP="00D66C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82775">
        <w:rPr>
          <w:rFonts w:ascii="Times New Roman" w:hAnsi="Times New Roman" w:cs="Times New Roman"/>
          <w:color w:val="000000" w:themeColor="text1"/>
        </w:rPr>
        <w:t xml:space="preserve"> </w:t>
      </w:r>
      <w:r w:rsidR="008370BE">
        <w:rPr>
          <w:rFonts w:ascii="Times New Roman" w:hAnsi="Times New Roman" w:cs="Times New Roman"/>
          <w:color w:val="000000" w:themeColor="text1"/>
        </w:rPr>
        <w:t xml:space="preserve"> </w:t>
      </w:r>
    </w:p>
    <w:p w:rsidR="00FD0036" w:rsidRDefault="00FD0036" w:rsidP="00FD0036"/>
    <w:p w:rsidR="00FD0036" w:rsidRPr="00FD0036" w:rsidRDefault="00FD0036" w:rsidP="00FD0036">
      <w:pPr>
        <w:jc w:val="both"/>
      </w:pPr>
    </w:p>
    <w:p w:rsidR="0073009E" w:rsidRPr="00845A68" w:rsidRDefault="0073009E" w:rsidP="0073009E">
      <w:pPr>
        <w:jc w:val="both"/>
      </w:pPr>
    </w:p>
    <w:sectPr w:rsidR="0073009E" w:rsidRPr="00845A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EB" w:rsidRDefault="003B14EB" w:rsidP="00845A68">
      <w:pPr>
        <w:spacing w:after="0" w:line="240" w:lineRule="auto"/>
      </w:pPr>
      <w:r>
        <w:separator/>
      </w:r>
    </w:p>
  </w:endnote>
  <w:endnote w:type="continuationSeparator" w:id="0">
    <w:p w:rsidR="003B14EB" w:rsidRDefault="003B14EB" w:rsidP="0084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651321"/>
      <w:docPartObj>
        <w:docPartGallery w:val="Page Numbers (Bottom of Page)"/>
        <w:docPartUnique/>
      </w:docPartObj>
    </w:sdtPr>
    <w:sdtEndPr/>
    <w:sdtContent>
      <w:p w:rsidR="00836214" w:rsidRDefault="0083621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C9C">
          <w:rPr>
            <w:noProof/>
          </w:rPr>
          <w:t>10</w:t>
        </w:r>
        <w:r>
          <w:fldChar w:fldCharType="end"/>
        </w:r>
      </w:p>
    </w:sdtContent>
  </w:sdt>
  <w:p w:rsidR="00836214" w:rsidRDefault="008362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EB" w:rsidRDefault="003B14EB" w:rsidP="00845A68">
      <w:pPr>
        <w:spacing w:after="0" w:line="240" w:lineRule="auto"/>
      </w:pPr>
      <w:r>
        <w:separator/>
      </w:r>
    </w:p>
  </w:footnote>
  <w:footnote w:type="continuationSeparator" w:id="0">
    <w:p w:rsidR="003B14EB" w:rsidRDefault="003B14EB" w:rsidP="00845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68"/>
    <w:rsid w:val="000053B4"/>
    <w:rsid w:val="00006337"/>
    <w:rsid w:val="00012A1C"/>
    <w:rsid w:val="00035B00"/>
    <w:rsid w:val="0004076C"/>
    <w:rsid w:val="00040795"/>
    <w:rsid w:val="0004325E"/>
    <w:rsid w:val="00045C35"/>
    <w:rsid w:val="00051946"/>
    <w:rsid w:val="00066219"/>
    <w:rsid w:val="000721BD"/>
    <w:rsid w:val="00075D53"/>
    <w:rsid w:val="00094563"/>
    <w:rsid w:val="000A46ED"/>
    <w:rsid w:val="000A6CCF"/>
    <w:rsid w:val="000B27AD"/>
    <w:rsid w:val="000C0164"/>
    <w:rsid w:val="000E4A0B"/>
    <w:rsid w:val="000F1EDC"/>
    <w:rsid w:val="00117202"/>
    <w:rsid w:val="0013205A"/>
    <w:rsid w:val="00137B09"/>
    <w:rsid w:val="00142AEA"/>
    <w:rsid w:val="00143259"/>
    <w:rsid w:val="001533FB"/>
    <w:rsid w:val="001607F0"/>
    <w:rsid w:val="00173C33"/>
    <w:rsid w:val="00177732"/>
    <w:rsid w:val="0017783A"/>
    <w:rsid w:val="0018081D"/>
    <w:rsid w:val="0018156D"/>
    <w:rsid w:val="00181E74"/>
    <w:rsid w:val="00193825"/>
    <w:rsid w:val="001C6977"/>
    <w:rsid w:val="001F33BB"/>
    <w:rsid w:val="00221D87"/>
    <w:rsid w:val="00233484"/>
    <w:rsid w:val="00253C7A"/>
    <w:rsid w:val="00261306"/>
    <w:rsid w:val="00272317"/>
    <w:rsid w:val="002772CC"/>
    <w:rsid w:val="002A60F6"/>
    <w:rsid w:val="002B3B71"/>
    <w:rsid w:val="002D0C8C"/>
    <w:rsid w:val="002D2B4F"/>
    <w:rsid w:val="002D539E"/>
    <w:rsid w:val="00303EE6"/>
    <w:rsid w:val="003570F9"/>
    <w:rsid w:val="00375240"/>
    <w:rsid w:val="003804B2"/>
    <w:rsid w:val="00380CDB"/>
    <w:rsid w:val="003A32E6"/>
    <w:rsid w:val="003B14EB"/>
    <w:rsid w:val="003B738C"/>
    <w:rsid w:val="003C3A58"/>
    <w:rsid w:val="003D40AC"/>
    <w:rsid w:val="003D7CDD"/>
    <w:rsid w:val="003E7F83"/>
    <w:rsid w:val="003F0285"/>
    <w:rsid w:val="003F181B"/>
    <w:rsid w:val="003F6CA6"/>
    <w:rsid w:val="00400AA4"/>
    <w:rsid w:val="004070C4"/>
    <w:rsid w:val="004126D0"/>
    <w:rsid w:val="00420B8E"/>
    <w:rsid w:val="004308F6"/>
    <w:rsid w:val="0045093A"/>
    <w:rsid w:val="00480E29"/>
    <w:rsid w:val="004A6436"/>
    <w:rsid w:val="004D31FD"/>
    <w:rsid w:val="004E5668"/>
    <w:rsid w:val="004E5796"/>
    <w:rsid w:val="004E583F"/>
    <w:rsid w:val="004F1457"/>
    <w:rsid w:val="004F5375"/>
    <w:rsid w:val="00502CC8"/>
    <w:rsid w:val="00540283"/>
    <w:rsid w:val="0054555C"/>
    <w:rsid w:val="00555B0B"/>
    <w:rsid w:val="005577E6"/>
    <w:rsid w:val="00573FD5"/>
    <w:rsid w:val="0059124B"/>
    <w:rsid w:val="00591F48"/>
    <w:rsid w:val="005A3383"/>
    <w:rsid w:val="005A55DB"/>
    <w:rsid w:val="005B0221"/>
    <w:rsid w:val="005B79AD"/>
    <w:rsid w:val="005C6FFE"/>
    <w:rsid w:val="005D144A"/>
    <w:rsid w:val="005D45C9"/>
    <w:rsid w:val="0060043B"/>
    <w:rsid w:val="00607434"/>
    <w:rsid w:val="006144E6"/>
    <w:rsid w:val="006417AA"/>
    <w:rsid w:val="006670A7"/>
    <w:rsid w:val="00693E96"/>
    <w:rsid w:val="006A0153"/>
    <w:rsid w:val="006A1B23"/>
    <w:rsid w:val="006A1D7D"/>
    <w:rsid w:val="006B2BA1"/>
    <w:rsid w:val="006C2965"/>
    <w:rsid w:val="006C4844"/>
    <w:rsid w:val="006D36B2"/>
    <w:rsid w:val="006E3E91"/>
    <w:rsid w:val="007271C8"/>
    <w:rsid w:val="0073009E"/>
    <w:rsid w:val="007368D9"/>
    <w:rsid w:val="007476C5"/>
    <w:rsid w:val="0075676F"/>
    <w:rsid w:val="00763B30"/>
    <w:rsid w:val="00771C33"/>
    <w:rsid w:val="00776555"/>
    <w:rsid w:val="007823AE"/>
    <w:rsid w:val="00782775"/>
    <w:rsid w:val="0078677B"/>
    <w:rsid w:val="0079558B"/>
    <w:rsid w:val="007B4A16"/>
    <w:rsid w:val="007C0C95"/>
    <w:rsid w:val="007C0E45"/>
    <w:rsid w:val="007C354D"/>
    <w:rsid w:val="007C6C2E"/>
    <w:rsid w:val="007D4884"/>
    <w:rsid w:val="007F48E7"/>
    <w:rsid w:val="007F5071"/>
    <w:rsid w:val="00814444"/>
    <w:rsid w:val="00836214"/>
    <w:rsid w:val="008370BE"/>
    <w:rsid w:val="00837576"/>
    <w:rsid w:val="0084517B"/>
    <w:rsid w:val="00845A68"/>
    <w:rsid w:val="00870972"/>
    <w:rsid w:val="00881231"/>
    <w:rsid w:val="00891A34"/>
    <w:rsid w:val="008976FD"/>
    <w:rsid w:val="008B0838"/>
    <w:rsid w:val="008B7AE5"/>
    <w:rsid w:val="008C401E"/>
    <w:rsid w:val="008C4AA2"/>
    <w:rsid w:val="00901428"/>
    <w:rsid w:val="00910F95"/>
    <w:rsid w:val="009302EA"/>
    <w:rsid w:val="00943F87"/>
    <w:rsid w:val="00957F58"/>
    <w:rsid w:val="00965FB8"/>
    <w:rsid w:val="00981A26"/>
    <w:rsid w:val="009878F2"/>
    <w:rsid w:val="009966E8"/>
    <w:rsid w:val="009B5D8A"/>
    <w:rsid w:val="009B6960"/>
    <w:rsid w:val="009D2DD8"/>
    <w:rsid w:val="009D5D02"/>
    <w:rsid w:val="009E4474"/>
    <w:rsid w:val="009F7F59"/>
    <w:rsid w:val="00A23297"/>
    <w:rsid w:val="00A2372E"/>
    <w:rsid w:val="00A26854"/>
    <w:rsid w:val="00A341BE"/>
    <w:rsid w:val="00A64835"/>
    <w:rsid w:val="00A656A4"/>
    <w:rsid w:val="00A75FF5"/>
    <w:rsid w:val="00A852B0"/>
    <w:rsid w:val="00A94B94"/>
    <w:rsid w:val="00AB676B"/>
    <w:rsid w:val="00AC045E"/>
    <w:rsid w:val="00AC4CA0"/>
    <w:rsid w:val="00AD004C"/>
    <w:rsid w:val="00AF720D"/>
    <w:rsid w:val="00B115B5"/>
    <w:rsid w:val="00B133F9"/>
    <w:rsid w:val="00B23E17"/>
    <w:rsid w:val="00B33905"/>
    <w:rsid w:val="00B413D0"/>
    <w:rsid w:val="00B577F4"/>
    <w:rsid w:val="00B64100"/>
    <w:rsid w:val="00B6597E"/>
    <w:rsid w:val="00B65D8F"/>
    <w:rsid w:val="00B82535"/>
    <w:rsid w:val="00BD138D"/>
    <w:rsid w:val="00BD2EE0"/>
    <w:rsid w:val="00BD4F2E"/>
    <w:rsid w:val="00BE3358"/>
    <w:rsid w:val="00C20780"/>
    <w:rsid w:val="00C32B59"/>
    <w:rsid w:val="00C8650B"/>
    <w:rsid w:val="00C90528"/>
    <w:rsid w:val="00C94C9C"/>
    <w:rsid w:val="00CA1C28"/>
    <w:rsid w:val="00CA1C47"/>
    <w:rsid w:val="00CB3DC0"/>
    <w:rsid w:val="00CB558F"/>
    <w:rsid w:val="00CD6EE6"/>
    <w:rsid w:val="00D05F4C"/>
    <w:rsid w:val="00D30251"/>
    <w:rsid w:val="00D46C1D"/>
    <w:rsid w:val="00D46C79"/>
    <w:rsid w:val="00D66CC3"/>
    <w:rsid w:val="00D72012"/>
    <w:rsid w:val="00D86EA3"/>
    <w:rsid w:val="00D90B5B"/>
    <w:rsid w:val="00D9498D"/>
    <w:rsid w:val="00DD00BF"/>
    <w:rsid w:val="00DE63B0"/>
    <w:rsid w:val="00E021DF"/>
    <w:rsid w:val="00E33034"/>
    <w:rsid w:val="00E33295"/>
    <w:rsid w:val="00E33AA2"/>
    <w:rsid w:val="00E45F66"/>
    <w:rsid w:val="00E46594"/>
    <w:rsid w:val="00E648B8"/>
    <w:rsid w:val="00E75A9E"/>
    <w:rsid w:val="00E82383"/>
    <w:rsid w:val="00E82962"/>
    <w:rsid w:val="00EB27C4"/>
    <w:rsid w:val="00EB29D2"/>
    <w:rsid w:val="00EB57F4"/>
    <w:rsid w:val="00EC7E3D"/>
    <w:rsid w:val="00EF6646"/>
    <w:rsid w:val="00F015DB"/>
    <w:rsid w:val="00F05A1F"/>
    <w:rsid w:val="00F0686B"/>
    <w:rsid w:val="00F13C30"/>
    <w:rsid w:val="00F25E39"/>
    <w:rsid w:val="00F265FE"/>
    <w:rsid w:val="00F2794D"/>
    <w:rsid w:val="00F31045"/>
    <w:rsid w:val="00F527DF"/>
    <w:rsid w:val="00F74FFE"/>
    <w:rsid w:val="00FA2840"/>
    <w:rsid w:val="00FA5BAC"/>
    <w:rsid w:val="00FA5D55"/>
    <w:rsid w:val="00FB1E57"/>
    <w:rsid w:val="00FC06BC"/>
    <w:rsid w:val="00FC0C9C"/>
    <w:rsid w:val="00FC1253"/>
    <w:rsid w:val="00FC19BC"/>
    <w:rsid w:val="00FC3F65"/>
    <w:rsid w:val="00FC7675"/>
    <w:rsid w:val="00FD0036"/>
    <w:rsid w:val="00FD1EAC"/>
    <w:rsid w:val="00FD3A61"/>
    <w:rsid w:val="00FE6FC6"/>
    <w:rsid w:val="00FF0F9B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A8D4A-81AD-4E23-A42A-F60FC695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5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A1C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5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5A68"/>
  </w:style>
  <w:style w:type="paragraph" w:styleId="Pta">
    <w:name w:val="footer"/>
    <w:basedOn w:val="Normlny"/>
    <w:link w:val="PtaChar"/>
    <w:uiPriority w:val="99"/>
    <w:unhideWhenUsed/>
    <w:rsid w:val="00845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5A68"/>
  </w:style>
  <w:style w:type="paragraph" w:styleId="Nzov">
    <w:name w:val="Title"/>
    <w:basedOn w:val="Normlny"/>
    <w:next w:val="Normlny"/>
    <w:link w:val="NzovChar"/>
    <w:uiPriority w:val="10"/>
    <w:qFormat/>
    <w:rsid w:val="00845A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5A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845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3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CA1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D6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1533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1533FB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1533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1533FB"/>
    <w:rPr>
      <w:rFonts w:ascii="Arial" w:eastAsia="Times New Roman" w:hAnsi="Arial" w:cs="Arial"/>
      <w:vanish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10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Malíšek</dc:creator>
  <cp:lastModifiedBy>value</cp:lastModifiedBy>
  <cp:revision>54</cp:revision>
  <dcterms:created xsi:type="dcterms:W3CDTF">2021-04-26T14:23:00Z</dcterms:created>
  <dcterms:modified xsi:type="dcterms:W3CDTF">2024-06-10T09:15:00Z</dcterms:modified>
</cp:coreProperties>
</file>